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B3" w:rsidRPr="00CE39D8" w:rsidRDefault="002F01B3" w:rsidP="0084771D">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АКТ</w:t>
      </w:r>
    </w:p>
    <w:p w:rsidR="002F01B3" w:rsidRPr="00CE39D8" w:rsidRDefault="002F01B3" w:rsidP="0084771D">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ревизии финансово – хозяйственной деятельности</w:t>
      </w:r>
    </w:p>
    <w:p w:rsidR="002F01B3" w:rsidRPr="00CE39D8" w:rsidRDefault="002F01B3" w:rsidP="0084771D">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ТСЖ «А</w:t>
      </w:r>
      <w:r w:rsidR="006659B0" w:rsidRPr="00CE39D8">
        <w:rPr>
          <w:rFonts w:ascii="Times New Roman" w:hAnsi="Times New Roman" w:cs="Times New Roman"/>
          <w:b/>
          <w:bCs/>
          <w:color w:val="auto"/>
          <w:sz w:val="28"/>
          <w:szCs w:val="28"/>
        </w:rPr>
        <w:t xml:space="preserve">дмирала Горшкова 22» </w:t>
      </w:r>
      <w:r w:rsidR="00445DC8">
        <w:rPr>
          <w:rFonts w:ascii="Times New Roman" w:hAnsi="Times New Roman" w:cs="Times New Roman"/>
          <w:b/>
          <w:bCs/>
          <w:color w:val="auto"/>
          <w:sz w:val="28"/>
          <w:szCs w:val="28"/>
        </w:rPr>
        <w:t>январь-август 2019</w:t>
      </w:r>
      <w:r w:rsidRPr="00CE39D8">
        <w:rPr>
          <w:rFonts w:ascii="Times New Roman" w:hAnsi="Times New Roman" w:cs="Times New Roman"/>
          <w:b/>
          <w:bCs/>
          <w:color w:val="auto"/>
          <w:sz w:val="28"/>
          <w:szCs w:val="28"/>
        </w:rPr>
        <w:t xml:space="preserve"> года.</w:t>
      </w:r>
    </w:p>
    <w:p w:rsidR="002F01B3" w:rsidRDefault="00540F5B" w:rsidP="0084771D">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г. Владивосток « 20</w:t>
      </w:r>
      <w:r w:rsidR="00445DC8">
        <w:rPr>
          <w:rFonts w:ascii="Times New Roman" w:hAnsi="Times New Roman" w:cs="Times New Roman"/>
          <w:color w:val="auto"/>
          <w:sz w:val="28"/>
          <w:szCs w:val="28"/>
        </w:rPr>
        <w:t xml:space="preserve"> » сентября 2019</w:t>
      </w:r>
      <w:r w:rsidR="002F01B3" w:rsidRPr="00CE39D8">
        <w:rPr>
          <w:rFonts w:ascii="Times New Roman" w:hAnsi="Times New Roman" w:cs="Times New Roman"/>
          <w:color w:val="auto"/>
          <w:sz w:val="28"/>
          <w:szCs w:val="28"/>
        </w:rPr>
        <w:t xml:space="preserve">г </w:t>
      </w:r>
    </w:p>
    <w:p w:rsidR="002F01B3" w:rsidRPr="00CE39D8" w:rsidRDefault="008448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Ревизионная комиссия Товарищества собственников жилья «Адмирала Горшкова 22, руководствуясь Жилищным кодексом РФ и Уставом ТСЖ, провела ревизию финансово-хозяйственной деятельнос</w:t>
      </w:r>
      <w:r w:rsidR="00445DC8">
        <w:rPr>
          <w:rFonts w:ascii="Times New Roman" w:hAnsi="Times New Roman" w:cs="Times New Roman"/>
          <w:color w:val="auto"/>
          <w:sz w:val="28"/>
          <w:szCs w:val="28"/>
        </w:rPr>
        <w:t>ти ТСЖ за период с 20 сентября 2018г. по 20 сентября 2019</w:t>
      </w:r>
      <w:r w:rsidR="002F01B3" w:rsidRPr="00CE39D8">
        <w:rPr>
          <w:rFonts w:ascii="Times New Roman" w:hAnsi="Times New Roman" w:cs="Times New Roman"/>
          <w:color w:val="auto"/>
          <w:sz w:val="28"/>
          <w:szCs w:val="28"/>
        </w:rPr>
        <w:t>г., с целью объективной независимой проверки этой деятельности и оценки деятельности Правления ТСЖ, выдачи заключения об исполнении смет</w:t>
      </w:r>
      <w:r w:rsidR="00445DC8">
        <w:rPr>
          <w:rFonts w:ascii="Times New Roman" w:hAnsi="Times New Roman" w:cs="Times New Roman"/>
          <w:color w:val="auto"/>
          <w:sz w:val="28"/>
          <w:szCs w:val="28"/>
        </w:rPr>
        <w:t>ы доходов и расходов ТСЖ за 2018-2019</w:t>
      </w:r>
      <w:r w:rsidR="002F01B3" w:rsidRPr="00CE39D8">
        <w:rPr>
          <w:rFonts w:ascii="Times New Roman" w:hAnsi="Times New Roman" w:cs="Times New Roman"/>
          <w:color w:val="auto"/>
          <w:sz w:val="28"/>
          <w:szCs w:val="28"/>
        </w:rPr>
        <w:t xml:space="preserve">гг. и размерах обязательных платежей. </w:t>
      </w:r>
    </w:p>
    <w:p w:rsidR="002F01B3" w:rsidRPr="00CE39D8" w:rsidRDefault="0084481D" w:rsidP="00CF476E">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 xml:space="preserve">Ревизия проведена </w:t>
      </w:r>
      <w:r w:rsidR="002F01B3" w:rsidRPr="00CF476E">
        <w:rPr>
          <w:rFonts w:ascii="Times New Roman" w:hAnsi="Times New Roman" w:cs="Times New Roman"/>
          <w:color w:val="auto"/>
          <w:sz w:val="28"/>
          <w:szCs w:val="28"/>
        </w:rPr>
        <w:t>членами ревизионной комиссии в составе: председателя ревизионной комиссии</w:t>
      </w:r>
      <w:r w:rsidR="00CF476E" w:rsidRPr="00CF476E">
        <w:rPr>
          <w:rFonts w:ascii="Times New Roman" w:hAnsi="Times New Roman" w:cs="Times New Roman"/>
          <w:color w:val="auto"/>
          <w:sz w:val="28"/>
          <w:szCs w:val="28"/>
        </w:rPr>
        <w:t>: Алехина Ю.А.,</w:t>
      </w:r>
      <w:r w:rsidR="00A93FFF" w:rsidRPr="00CF476E">
        <w:rPr>
          <w:rFonts w:ascii="Times New Roman" w:hAnsi="Times New Roman" w:cs="Times New Roman"/>
          <w:color w:val="auto"/>
          <w:sz w:val="28"/>
          <w:szCs w:val="28"/>
        </w:rPr>
        <w:t xml:space="preserve">      </w:t>
      </w:r>
      <w:r w:rsidR="00CF476E" w:rsidRPr="00CF476E">
        <w:rPr>
          <w:rFonts w:ascii="Times New Roman" w:hAnsi="Times New Roman" w:cs="Times New Roman"/>
          <w:color w:val="auto"/>
          <w:sz w:val="28"/>
          <w:szCs w:val="28"/>
        </w:rPr>
        <w:t xml:space="preserve">членов ревизионной комиссии: </w:t>
      </w:r>
      <w:proofErr w:type="gramStart"/>
      <w:r w:rsidR="00CF476E" w:rsidRPr="00CF476E">
        <w:rPr>
          <w:rFonts w:ascii="Times New Roman" w:hAnsi="Times New Roman" w:cs="Times New Roman"/>
          <w:color w:val="auto"/>
          <w:sz w:val="28"/>
          <w:szCs w:val="28"/>
        </w:rPr>
        <w:t>Шаманской</w:t>
      </w:r>
      <w:proofErr w:type="gramEnd"/>
      <w:r w:rsidR="00CF476E" w:rsidRPr="00CF476E">
        <w:rPr>
          <w:rFonts w:ascii="Times New Roman" w:hAnsi="Times New Roman" w:cs="Times New Roman"/>
          <w:color w:val="auto"/>
          <w:sz w:val="28"/>
          <w:szCs w:val="28"/>
        </w:rPr>
        <w:t xml:space="preserve"> О.И       </w:t>
      </w:r>
      <w:r w:rsidR="002F01B3" w:rsidRPr="00CF476E">
        <w:rPr>
          <w:rFonts w:ascii="Times New Roman" w:hAnsi="Times New Roman" w:cs="Times New Roman"/>
          <w:color w:val="auto"/>
          <w:sz w:val="28"/>
          <w:szCs w:val="28"/>
        </w:rPr>
        <w:t xml:space="preserve">Ревизионная комиссия </w:t>
      </w:r>
      <w:r w:rsidR="00CF476E" w:rsidRPr="00CF476E">
        <w:rPr>
          <w:rFonts w:ascii="Times New Roman" w:hAnsi="Times New Roman" w:cs="Times New Roman"/>
          <w:color w:val="auto"/>
          <w:sz w:val="28"/>
          <w:szCs w:val="28"/>
        </w:rPr>
        <w:t>назначена приказом по ТСЖ №1  от 06.01.2019г</w:t>
      </w:r>
    </w:p>
    <w:p w:rsidR="002F01B3" w:rsidRDefault="002F01B3" w:rsidP="00CF476E">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Ревизия проведена в </w:t>
      </w:r>
      <w:r w:rsidR="00445DC8">
        <w:rPr>
          <w:rFonts w:ascii="Times New Roman" w:hAnsi="Times New Roman" w:cs="Times New Roman"/>
          <w:color w:val="auto"/>
          <w:sz w:val="28"/>
          <w:szCs w:val="28"/>
        </w:rPr>
        <w:t>срок с 1 сентября 2019</w:t>
      </w:r>
      <w:r w:rsidR="0084771D">
        <w:rPr>
          <w:rFonts w:ascii="Times New Roman" w:hAnsi="Times New Roman" w:cs="Times New Roman"/>
          <w:color w:val="auto"/>
          <w:sz w:val="28"/>
          <w:szCs w:val="28"/>
        </w:rPr>
        <w:t>года по 20</w:t>
      </w:r>
      <w:r w:rsidRPr="00CE39D8">
        <w:rPr>
          <w:rFonts w:ascii="Times New Roman" w:hAnsi="Times New Roman" w:cs="Times New Roman"/>
          <w:color w:val="auto"/>
          <w:sz w:val="28"/>
          <w:szCs w:val="28"/>
        </w:rPr>
        <w:t xml:space="preserve"> сентября 201</w:t>
      </w:r>
      <w:r w:rsidR="00445DC8">
        <w:rPr>
          <w:rFonts w:ascii="Times New Roman" w:hAnsi="Times New Roman" w:cs="Times New Roman"/>
          <w:color w:val="auto"/>
          <w:sz w:val="28"/>
          <w:szCs w:val="28"/>
        </w:rPr>
        <w:t>9</w:t>
      </w:r>
      <w:r w:rsidRPr="00CE39D8">
        <w:rPr>
          <w:rFonts w:ascii="Times New Roman" w:hAnsi="Times New Roman" w:cs="Times New Roman"/>
          <w:color w:val="auto"/>
          <w:sz w:val="28"/>
          <w:szCs w:val="28"/>
        </w:rPr>
        <w:t xml:space="preserve"> года. </w:t>
      </w:r>
    </w:p>
    <w:p w:rsidR="0084771D" w:rsidRPr="00CE39D8" w:rsidRDefault="0084771D" w:rsidP="00FB5BE1">
      <w:pPr>
        <w:pStyle w:val="Default"/>
        <w:spacing w:before="240" w:line="276" w:lineRule="auto"/>
        <w:jc w:val="both"/>
        <w:rPr>
          <w:rFonts w:ascii="Times New Roman" w:hAnsi="Times New Roman" w:cs="Times New Roman"/>
          <w:color w:val="auto"/>
          <w:sz w:val="28"/>
          <w:szCs w:val="28"/>
        </w:rPr>
      </w:pPr>
    </w:p>
    <w:p w:rsidR="002F01B3" w:rsidRPr="00CE39D8" w:rsidRDefault="002F01B3"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1. Общие сведения</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1.1. Полное наименование: Товарищество собственников жилья «Адмирала Горшкова 22» </w:t>
      </w:r>
    </w:p>
    <w:p w:rsidR="002F01B3" w:rsidRPr="0084771D" w:rsidRDefault="002F01B3" w:rsidP="00FB5BE1">
      <w:pPr>
        <w:spacing w:before="240" w:after="120"/>
        <w:jc w:val="both"/>
        <w:rPr>
          <w:rFonts w:ascii="Times New Roman" w:hAnsi="Times New Roman" w:cs="Times New Roman"/>
          <w:sz w:val="28"/>
          <w:szCs w:val="28"/>
        </w:rPr>
      </w:pPr>
      <w:r w:rsidRPr="00CE39D8">
        <w:rPr>
          <w:rFonts w:ascii="Times New Roman" w:hAnsi="Times New Roman" w:cs="Times New Roman"/>
          <w:sz w:val="28"/>
          <w:szCs w:val="28"/>
        </w:rPr>
        <w:t xml:space="preserve">1.2. </w:t>
      </w:r>
      <w:proofErr w:type="gramStart"/>
      <w:r w:rsidRPr="00CE39D8">
        <w:rPr>
          <w:rFonts w:ascii="Times New Roman" w:hAnsi="Times New Roman" w:cs="Times New Roman"/>
          <w:sz w:val="28"/>
          <w:szCs w:val="28"/>
        </w:rPr>
        <w:t xml:space="preserve">Местонахождение (юридический адрес) – </w:t>
      </w:r>
      <w:r w:rsidR="004D589C" w:rsidRPr="0084771D">
        <w:rPr>
          <w:rFonts w:ascii="Times New Roman" w:hAnsi="Times New Roman" w:cs="Times New Roman"/>
          <w:sz w:val="28"/>
          <w:szCs w:val="28"/>
        </w:rPr>
        <w:t>Приморский край, г. Владивосток, ул. Адмирала Горшкова, д. 22.</w:t>
      </w:r>
      <w:proofErr w:type="gramEnd"/>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1.3. Высшим органом управления Товарищества </w:t>
      </w:r>
      <w:r w:rsidR="004D589C" w:rsidRPr="00CE39D8">
        <w:rPr>
          <w:rFonts w:ascii="Times New Roman" w:hAnsi="Times New Roman" w:cs="Times New Roman"/>
          <w:color w:val="auto"/>
          <w:sz w:val="28"/>
          <w:szCs w:val="28"/>
        </w:rPr>
        <w:t>согласно п. 13</w:t>
      </w:r>
      <w:r w:rsidRPr="00CE39D8">
        <w:rPr>
          <w:rFonts w:ascii="Times New Roman" w:hAnsi="Times New Roman" w:cs="Times New Roman"/>
          <w:color w:val="auto"/>
          <w:sz w:val="28"/>
          <w:szCs w:val="28"/>
        </w:rPr>
        <w:t xml:space="preserve">.1. Устава ТСЖ является общее собрание членов Товарищества.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1.4. </w:t>
      </w:r>
      <w:proofErr w:type="gramStart"/>
      <w:r w:rsidRPr="00CE39D8">
        <w:rPr>
          <w:rFonts w:ascii="Times New Roman" w:hAnsi="Times New Roman" w:cs="Times New Roman"/>
          <w:color w:val="auto"/>
          <w:sz w:val="28"/>
          <w:szCs w:val="28"/>
        </w:rPr>
        <w:t xml:space="preserve">Общее руководство деятельностью Товарищества осуществляет Правление Товарищества в </w:t>
      </w:r>
      <w:r w:rsidR="00130ED6" w:rsidRPr="00CE39D8">
        <w:rPr>
          <w:rFonts w:ascii="Times New Roman" w:hAnsi="Times New Roman" w:cs="Times New Roman"/>
          <w:color w:val="auto"/>
          <w:sz w:val="28"/>
          <w:szCs w:val="28"/>
        </w:rPr>
        <w:t>составе шест</w:t>
      </w:r>
      <w:r w:rsidR="004D589C" w:rsidRPr="00CE39D8">
        <w:rPr>
          <w:rFonts w:ascii="Times New Roman" w:hAnsi="Times New Roman" w:cs="Times New Roman"/>
          <w:color w:val="auto"/>
          <w:sz w:val="28"/>
          <w:szCs w:val="28"/>
        </w:rPr>
        <w:t>и человек (п. 14.1</w:t>
      </w:r>
      <w:r w:rsidRPr="00CE39D8">
        <w:rPr>
          <w:rFonts w:ascii="Times New Roman" w:hAnsi="Times New Roman" w:cs="Times New Roman"/>
          <w:color w:val="auto"/>
          <w:sz w:val="28"/>
          <w:szCs w:val="28"/>
        </w:rPr>
        <w:t>.</w:t>
      </w:r>
      <w:proofErr w:type="gramEnd"/>
      <w:r w:rsidRPr="00CE39D8">
        <w:rPr>
          <w:rFonts w:ascii="Times New Roman" w:hAnsi="Times New Roman" w:cs="Times New Roman"/>
          <w:color w:val="auto"/>
          <w:sz w:val="28"/>
          <w:szCs w:val="28"/>
        </w:rPr>
        <w:t xml:space="preserve"> </w:t>
      </w:r>
      <w:proofErr w:type="gramStart"/>
      <w:r w:rsidRPr="00CE39D8">
        <w:rPr>
          <w:rFonts w:ascii="Times New Roman" w:hAnsi="Times New Roman" w:cs="Times New Roman"/>
          <w:color w:val="auto"/>
          <w:sz w:val="28"/>
          <w:szCs w:val="28"/>
        </w:rPr>
        <w:t xml:space="preserve">Устава), которое принимает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w:t>
      </w:r>
      <w:proofErr w:type="gramEnd"/>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p>
    <w:p w:rsidR="002F01B3" w:rsidRPr="00CE39D8" w:rsidRDefault="0084771D" w:rsidP="00FB5BE1">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В отчетном периоде в состав пра</w:t>
      </w:r>
      <w:r w:rsidR="007C3905" w:rsidRPr="00CE39D8">
        <w:rPr>
          <w:rFonts w:ascii="Times New Roman" w:hAnsi="Times New Roman" w:cs="Times New Roman"/>
          <w:color w:val="auto"/>
          <w:sz w:val="28"/>
          <w:szCs w:val="28"/>
        </w:rPr>
        <w:t>вления ТСЖ входили (Протокол № 6 от 25.11.2014</w:t>
      </w:r>
      <w:r w:rsidR="002F01B3" w:rsidRPr="00CE39D8">
        <w:rPr>
          <w:rFonts w:ascii="Times New Roman" w:hAnsi="Times New Roman" w:cs="Times New Roman"/>
          <w:color w:val="auto"/>
          <w:sz w:val="28"/>
          <w:szCs w:val="28"/>
        </w:rPr>
        <w:t xml:space="preserve"> г.): </w:t>
      </w:r>
    </w:p>
    <w:p w:rsidR="007C3905" w:rsidRPr="00CE39D8" w:rsidRDefault="007C3905" w:rsidP="00FB5BE1">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Белокурский А.А                                                            Мамонов А.В. </w:t>
      </w:r>
    </w:p>
    <w:p w:rsidR="007C3905" w:rsidRPr="00CE39D8" w:rsidRDefault="007C3905" w:rsidP="00FB5BE1">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Сиротин  Э.И.                                                                  </w:t>
      </w:r>
      <w:r w:rsidR="00731975" w:rsidRPr="00CE39D8">
        <w:rPr>
          <w:rFonts w:ascii="Times New Roman" w:hAnsi="Times New Roman" w:cs="Times New Roman"/>
          <w:color w:val="auto"/>
          <w:sz w:val="28"/>
          <w:szCs w:val="28"/>
        </w:rPr>
        <w:t>Кожемяко  С.В</w:t>
      </w:r>
      <w:r w:rsidRPr="00CE39D8">
        <w:rPr>
          <w:rFonts w:ascii="Times New Roman" w:hAnsi="Times New Roman" w:cs="Times New Roman"/>
          <w:color w:val="auto"/>
          <w:sz w:val="28"/>
          <w:szCs w:val="28"/>
        </w:rPr>
        <w:t xml:space="preserve">. </w:t>
      </w:r>
    </w:p>
    <w:p w:rsidR="007C3905" w:rsidRPr="00CE39D8" w:rsidRDefault="007C3905" w:rsidP="00FB5BE1">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Садовничий Д.А.                                                        </w:t>
      </w:r>
      <w:r w:rsidR="007009C8">
        <w:rPr>
          <w:rFonts w:ascii="Times New Roman" w:hAnsi="Times New Roman" w:cs="Times New Roman"/>
          <w:color w:val="auto"/>
          <w:sz w:val="28"/>
          <w:szCs w:val="28"/>
        </w:rPr>
        <w:t xml:space="preserve">  </w:t>
      </w:r>
      <w:r w:rsidRPr="00CE39D8">
        <w:rPr>
          <w:rFonts w:ascii="Times New Roman" w:hAnsi="Times New Roman" w:cs="Times New Roman"/>
          <w:color w:val="auto"/>
          <w:sz w:val="28"/>
          <w:szCs w:val="28"/>
        </w:rPr>
        <w:t xml:space="preserve">   </w:t>
      </w:r>
      <w:r w:rsidR="00731975" w:rsidRPr="00CE39D8">
        <w:rPr>
          <w:rFonts w:ascii="Times New Roman" w:hAnsi="Times New Roman" w:cs="Times New Roman"/>
          <w:color w:val="auto"/>
          <w:sz w:val="28"/>
          <w:szCs w:val="28"/>
        </w:rPr>
        <w:t>Соседко С.И</w:t>
      </w:r>
      <w:r w:rsidRPr="00CE39D8">
        <w:rPr>
          <w:rFonts w:ascii="Times New Roman" w:hAnsi="Times New Roman" w:cs="Times New Roman"/>
          <w:color w:val="auto"/>
          <w:sz w:val="28"/>
          <w:szCs w:val="28"/>
        </w:rPr>
        <w:t>.</w:t>
      </w:r>
    </w:p>
    <w:p w:rsidR="007C3905" w:rsidRDefault="007C3905" w:rsidP="00FB5BE1">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Председатель Правления:  Гришин В.Г.</w:t>
      </w:r>
    </w:p>
    <w:p w:rsidR="00A93FFF" w:rsidRDefault="00A93FFF" w:rsidP="00A93FFF">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(Протокол № 6 от 25.11.2014 г.): </w:t>
      </w:r>
    </w:p>
    <w:p w:rsidR="007009C8" w:rsidRDefault="007009C8" w:rsidP="007009C8">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CE39D8">
        <w:rPr>
          <w:rFonts w:ascii="Times New Roman" w:hAnsi="Times New Roman" w:cs="Times New Roman"/>
          <w:color w:val="auto"/>
          <w:sz w:val="28"/>
          <w:szCs w:val="28"/>
        </w:rPr>
        <w:t>остав пра</w:t>
      </w:r>
      <w:r>
        <w:rPr>
          <w:rFonts w:ascii="Times New Roman" w:hAnsi="Times New Roman" w:cs="Times New Roman"/>
          <w:color w:val="auto"/>
          <w:sz w:val="28"/>
          <w:szCs w:val="28"/>
        </w:rPr>
        <w:t>вления ТСЖ входили (Протокол № 14 от 07.06.2019</w:t>
      </w:r>
      <w:r w:rsidRPr="00CE39D8">
        <w:rPr>
          <w:rFonts w:ascii="Times New Roman" w:hAnsi="Times New Roman" w:cs="Times New Roman"/>
          <w:color w:val="auto"/>
          <w:sz w:val="28"/>
          <w:szCs w:val="28"/>
        </w:rPr>
        <w:t xml:space="preserve"> г.): </w:t>
      </w:r>
    </w:p>
    <w:p w:rsidR="007009C8" w:rsidRPr="00CE39D8" w:rsidRDefault="007009C8" w:rsidP="007009C8">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Ионица А.С.</w:t>
      </w:r>
      <w:r w:rsidRPr="00CE39D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Овчинников</w:t>
      </w:r>
      <w:r w:rsidRPr="00CE39D8">
        <w:rPr>
          <w:rFonts w:ascii="Times New Roman" w:hAnsi="Times New Roman" w:cs="Times New Roman"/>
          <w:color w:val="auto"/>
          <w:sz w:val="28"/>
          <w:szCs w:val="28"/>
        </w:rPr>
        <w:t xml:space="preserve"> А.В. </w:t>
      </w:r>
    </w:p>
    <w:p w:rsidR="007009C8" w:rsidRPr="00CE39D8" w:rsidRDefault="007009C8" w:rsidP="007009C8">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Сиротин  Э.И.                                                                  Кожемяко  С.В. </w:t>
      </w:r>
    </w:p>
    <w:p w:rsidR="007009C8" w:rsidRPr="00CE39D8" w:rsidRDefault="007009C8" w:rsidP="007009C8">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Стельмашова Н.В</w:t>
      </w:r>
      <w:r w:rsidRPr="00CE39D8">
        <w:rPr>
          <w:rFonts w:ascii="Times New Roman" w:hAnsi="Times New Roman" w:cs="Times New Roman"/>
          <w:color w:val="auto"/>
          <w:sz w:val="28"/>
          <w:szCs w:val="28"/>
        </w:rPr>
        <w:t>.                                                           Соседко С.И.</w:t>
      </w:r>
    </w:p>
    <w:p w:rsidR="007009C8" w:rsidRDefault="007009C8" w:rsidP="007009C8">
      <w:pPr>
        <w:pStyle w:val="Default"/>
        <w:spacing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Председатель Правления:  Гришин В.Г.</w:t>
      </w:r>
    </w:p>
    <w:p w:rsidR="007009C8" w:rsidRPr="00CE39D8" w:rsidRDefault="007009C8" w:rsidP="007009C8">
      <w:pPr>
        <w:pStyle w:val="Default"/>
        <w:spacing w:line="276" w:lineRule="auto"/>
        <w:jc w:val="both"/>
        <w:rPr>
          <w:rFonts w:ascii="Times New Roman" w:hAnsi="Times New Roman" w:cs="Times New Roman"/>
          <w:color w:val="auto"/>
          <w:sz w:val="28"/>
          <w:szCs w:val="28"/>
        </w:rPr>
      </w:pPr>
    </w:p>
    <w:p w:rsidR="002F01B3" w:rsidRPr="00CE39D8" w:rsidRDefault="002F01B3"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Объем ревизионной проверки</w:t>
      </w:r>
    </w:p>
    <w:p w:rsidR="002F01B3" w:rsidRPr="00CE39D8" w:rsidRDefault="008477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 xml:space="preserve">Для проведения проверки финансового состояния ТСЖ на предмет полноты и обоснованности отражения расходов, ревизорами были проведены следующие мероприятия: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проверка сплошным методом документов поступления материалов и услуг, оказанных ТСЖ;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полная проверка банковских выписок, платежных поручений, проверка законности и достоверности проведенных по расчетному счету операций;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проверка сплошным методом кассовых операций;</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полная проверка авансовых отчетов;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проверка начисленной заработной платы персонала;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проверка расходов на техническое обслуживание, содержание и ремонт общедомового имущества. </w:t>
      </w:r>
    </w:p>
    <w:p w:rsidR="002F01B3" w:rsidRPr="00CE39D8" w:rsidRDefault="008477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 xml:space="preserve">При проведении ревизии использовались следующие материалы и документы: </w:t>
      </w:r>
    </w:p>
    <w:p w:rsidR="0084771D"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учредительные и регистрационные документы ТСЖ;</w:t>
      </w:r>
      <w:r w:rsidR="0084771D" w:rsidRPr="00CE39D8">
        <w:rPr>
          <w:rFonts w:ascii="Times New Roman" w:hAnsi="Times New Roman" w:cs="Times New Roman"/>
          <w:color w:val="auto"/>
          <w:sz w:val="28"/>
          <w:szCs w:val="28"/>
        </w:rPr>
        <w:t xml:space="preserve"> - протоколы общих собраний чле</w:t>
      </w:r>
      <w:r w:rsidR="001730AF">
        <w:rPr>
          <w:rFonts w:ascii="Times New Roman" w:hAnsi="Times New Roman" w:cs="Times New Roman"/>
          <w:color w:val="auto"/>
          <w:sz w:val="28"/>
          <w:szCs w:val="28"/>
        </w:rPr>
        <w:t>нов ТСЖ за 2018-2019</w:t>
      </w:r>
      <w:r w:rsidR="0084771D" w:rsidRPr="00CE39D8">
        <w:rPr>
          <w:rFonts w:ascii="Times New Roman" w:hAnsi="Times New Roman" w:cs="Times New Roman"/>
          <w:color w:val="auto"/>
          <w:sz w:val="28"/>
          <w:szCs w:val="28"/>
        </w:rPr>
        <w:t xml:space="preserve">г; </w:t>
      </w:r>
    </w:p>
    <w:p w:rsidR="0084771D" w:rsidRPr="00CE39D8" w:rsidRDefault="0084771D"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переписка с госучреждениями и организациями; </w:t>
      </w:r>
    </w:p>
    <w:p w:rsidR="0084771D" w:rsidRPr="00CE39D8" w:rsidRDefault="0084771D"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lastRenderedPageBreak/>
        <w:t xml:space="preserve">- договора с подрядными, </w:t>
      </w:r>
      <w:proofErr w:type="spellStart"/>
      <w:r w:rsidRPr="00CE39D8">
        <w:rPr>
          <w:rFonts w:ascii="Times New Roman" w:hAnsi="Times New Roman" w:cs="Times New Roman"/>
          <w:color w:val="auto"/>
          <w:sz w:val="28"/>
          <w:szCs w:val="28"/>
        </w:rPr>
        <w:t>ресурсоснабжающими</w:t>
      </w:r>
      <w:proofErr w:type="spellEnd"/>
      <w:r w:rsidRPr="00CE39D8">
        <w:rPr>
          <w:rFonts w:ascii="Times New Roman" w:hAnsi="Times New Roman" w:cs="Times New Roman"/>
          <w:color w:val="auto"/>
          <w:sz w:val="28"/>
          <w:szCs w:val="28"/>
        </w:rPr>
        <w:t xml:space="preserve"> и иными лицами и организациями, за</w:t>
      </w:r>
      <w:r w:rsidR="00445DC8">
        <w:rPr>
          <w:rFonts w:ascii="Times New Roman" w:hAnsi="Times New Roman" w:cs="Times New Roman"/>
          <w:color w:val="auto"/>
          <w:sz w:val="28"/>
          <w:szCs w:val="28"/>
        </w:rPr>
        <w:t>ключенные или действующие в 2018-2019</w:t>
      </w:r>
      <w:r w:rsidRPr="00CE39D8">
        <w:rPr>
          <w:rFonts w:ascii="Times New Roman" w:hAnsi="Times New Roman" w:cs="Times New Roman"/>
          <w:color w:val="auto"/>
          <w:sz w:val="28"/>
          <w:szCs w:val="28"/>
        </w:rPr>
        <w:t xml:space="preserve">гг.; </w:t>
      </w:r>
    </w:p>
    <w:p w:rsidR="00FB5BE1" w:rsidRDefault="0084771D"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w:t>
      </w:r>
      <w:r w:rsidRPr="007009C8">
        <w:rPr>
          <w:rFonts w:ascii="Times New Roman" w:hAnsi="Times New Roman" w:cs="Times New Roman"/>
          <w:color w:val="auto"/>
          <w:sz w:val="28"/>
          <w:szCs w:val="28"/>
        </w:rPr>
        <w:t>журнал принятых заявок с отметкой об их выполнении;</w:t>
      </w:r>
      <w:r w:rsidRPr="00CE39D8">
        <w:rPr>
          <w:rFonts w:ascii="Times New Roman" w:hAnsi="Times New Roman" w:cs="Times New Roman"/>
          <w:color w:val="auto"/>
          <w:sz w:val="28"/>
          <w:szCs w:val="28"/>
        </w:rPr>
        <w:t xml:space="preserve">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документы по приобретению товарно-матери</w:t>
      </w:r>
      <w:r w:rsidR="00445DC8">
        <w:rPr>
          <w:rFonts w:ascii="Times New Roman" w:hAnsi="Times New Roman" w:cs="Times New Roman"/>
          <w:color w:val="auto"/>
          <w:sz w:val="28"/>
          <w:szCs w:val="28"/>
        </w:rPr>
        <w:t>альных ценностей и услуг за 2018-2019</w:t>
      </w:r>
      <w:r w:rsidRPr="00CE39D8">
        <w:rPr>
          <w:rFonts w:ascii="Times New Roman" w:hAnsi="Times New Roman" w:cs="Times New Roman"/>
          <w:color w:val="auto"/>
          <w:sz w:val="28"/>
          <w:szCs w:val="28"/>
        </w:rPr>
        <w:t xml:space="preserve">гг.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учетная политика ТСЖ;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первичная бу</w:t>
      </w:r>
      <w:r w:rsidR="00445DC8">
        <w:rPr>
          <w:rFonts w:ascii="Times New Roman" w:hAnsi="Times New Roman" w:cs="Times New Roman"/>
          <w:color w:val="auto"/>
          <w:sz w:val="28"/>
          <w:szCs w:val="28"/>
        </w:rPr>
        <w:t>хгалтерская документация за 2018-2019</w:t>
      </w:r>
      <w:r w:rsidRPr="00CE39D8">
        <w:rPr>
          <w:rFonts w:ascii="Times New Roman" w:hAnsi="Times New Roman" w:cs="Times New Roman"/>
          <w:color w:val="auto"/>
          <w:sz w:val="28"/>
          <w:szCs w:val="28"/>
        </w:rPr>
        <w:t xml:space="preserve">гг.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документы кадрового учета, приказы, штатное расписание; </w:t>
      </w:r>
    </w:p>
    <w:p w:rsidR="002F01B3" w:rsidRPr="00CE39D8" w:rsidRDefault="007579C1"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 xml:space="preserve"> договоры подряда; </w:t>
      </w:r>
    </w:p>
    <w:p w:rsidR="002F01B3" w:rsidRPr="00CE39D8"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 акты выполненных работ (услуг); </w:t>
      </w:r>
    </w:p>
    <w:p w:rsidR="002F01B3" w:rsidRDefault="002F01B3"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бухгалтерска</w:t>
      </w:r>
      <w:r w:rsidR="00445DC8">
        <w:rPr>
          <w:rFonts w:ascii="Times New Roman" w:hAnsi="Times New Roman" w:cs="Times New Roman"/>
          <w:color w:val="auto"/>
          <w:sz w:val="28"/>
          <w:szCs w:val="28"/>
        </w:rPr>
        <w:t>я и налоговая отчетность за 2018-2019</w:t>
      </w:r>
      <w:r w:rsidR="003377ED" w:rsidRPr="00CE39D8">
        <w:rPr>
          <w:rFonts w:ascii="Times New Roman" w:hAnsi="Times New Roman" w:cs="Times New Roman"/>
          <w:color w:val="auto"/>
          <w:sz w:val="28"/>
          <w:szCs w:val="28"/>
        </w:rPr>
        <w:t>г</w:t>
      </w:r>
      <w:r w:rsidRPr="00CE39D8">
        <w:rPr>
          <w:rFonts w:ascii="Times New Roman" w:hAnsi="Times New Roman" w:cs="Times New Roman"/>
          <w:color w:val="auto"/>
          <w:sz w:val="28"/>
          <w:szCs w:val="28"/>
        </w:rPr>
        <w:t xml:space="preserve">г., </w:t>
      </w:r>
    </w:p>
    <w:p w:rsidR="0084771D" w:rsidRPr="00CE39D8" w:rsidRDefault="0084771D" w:rsidP="00FB5BE1">
      <w:pPr>
        <w:pStyle w:val="Default"/>
        <w:spacing w:before="240" w:line="276" w:lineRule="auto"/>
        <w:jc w:val="both"/>
        <w:rPr>
          <w:rFonts w:ascii="Times New Roman" w:hAnsi="Times New Roman" w:cs="Times New Roman"/>
          <w:color w:val="auto"/>
          <w:sz w:val="28"/>
          <w:szCs w:val="28"/>
        </w:rPr>
      </w:pPr>
    </w:p>
    <w:p w:rsidR="002F01B3" w:rsidRPr="00CE39D8" w:rsidRDefault="002F01B3"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2. Результаты ревизии</w:t>
      </w:r>
    </w:p>
    <w:p w:rsidR="002F01B3" w:rsidRPr="00CE39D8" w:rsidRDefault="002F01B3"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2.1. Правовая оценка уставных документов Товарищества, протоколов</w:t>
      </w:r>
    </w:p>
    <w:p w:rsidR="0084771D" w:rsidRDefault="008477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01B3" w:rsidRPr="00CE39D8">
        <w:rPr>
          <w:rFonts w:ascii="Times New Roman" w:hAnsi="Times New Roman" w:cs="Times New Roman"/>
          <w:color w:val="auto"/>
          <w:sz w:val="28"/>
          <w:szCs w:val="28"/>
        </w:rPr>
        <w:t>Согласно п.2 ст. 135 ЖК РФ в качестве единственного учредительного документа ТСЖ действующим законодательством предусмат</w:t>
      </w:r>
      <w:r w:rsidR="003377ED" w:rsidRPr="00CE39D8">
        <w:rPr>
          <w:rFonts w:ascii="Times New Roman" w:hAnsi="Times New Roman" w:cs="Times New Roman"/>
          <w:color w:val="auto"/>
          <w:sz w:val="28"/>
          <w:szCs w:val="28"/>
        </w:rPr>
        <w:t>ривается устав ТСЖ.</w:t>
      </w:r>
    </w:p>
    <w:p w:rsidR="002F01B3" w:rsidRPr="00CE39D8" w:rsidRDefault="008477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377ED" w:rsidRPr="00CE39D8">
        <w:rPr>
          <w:rFonts w:ascii="Times New Roman" w:hAnsi="Times New Roman" w:cs="Times New Roman"/>
          <w:color w:val="auto"/>
          <w:sz w:val="28"/>
          <w:szCs w:val="28"/>
        </w:rPr>
        <w:t xml:space="preserve"> ТСЖ «Адмирала Горшкова22</w:t>
      </w:r>
      <w:r w:rsidR="002F01B3" w:rsidRPr="00CE39D8">
        <w:rPr>
          <w:rFonts w:ascii="Times New Roman" w:hAnsi="Times New Roman" w:cs="Times New Roman"/>
          <w:color w:val="auto"/>
          <w:sz w:val="28"/>
          <w:szCs w:val="28"/>
        </w:rPr>
        <w:t>» осуществляет свою финансово – хозяйственную деятельность на основании Устава, утвержденного общим собранием собственни</w:t>
      </w:r>
      <w:r w:rsidR="00731975" w:rsidRPr="00CE39D8">
        <w:rPr>
          <w:rFonts w:ascii="Times New Roman" w:hAnsi="Times New Roman" w:cs="Times New Roman"/>
          <w:color w:val="auto"/>
          <w:sz w:val="28"/>
          <w:szCs w:val="28"/>
        </w:rPr>
        <w:t>ков помещений (Протокол № 4</w:t>
      </w:r>
      <w:r w:rsidR="002F01B3" w:rsidRPr="00CE39D8">
        <w:rPr>
          <w:rFonts w:ascii="Times New Roman" w:hAnsi="Times New Roman" w:cs="Times New Roman"/>
          <w:color w:val="auto"/>
          <w:sz w:val="28"/>
          <w:szCs w:val="28"/>
        </w:rPr>
        <w:t xml:space="preserve"> от </w:t>
      </w:r>
      <w:r w:rsidR="00731975" w:rsidRPr="00CE39D8">
        <w:rPr>
          <w:rFonts w:ascii="Times New Roman" w:hAnsi="Times New Roman" w:cs="Times New Roman"/>
          <w:color w:val="auto"/>
          <w:sz w:val="28"/>
          <w:szCs w:val="28"/>
        </w:rPr>
        <w:t>07.07.2014</w:t>
      </w:r>
      <w:r w:rsidR="002F01B3" w:rsidRPr="00CE39D8">
        <w:rPr>
          <w:rFonts w:ascii="Times New Roman" w:hAnsi="Times New Roman" w:cs="Times New Roman"/>
          <w:color w:val="auto"/>
          <w:sz w:val="28"/>
          <w:szCs w:val="28"/>
        </w:rPr>
        <w:t xml:space="preserve"> г.) </w:t>
      </w:r>
    </w:p>
    <w:p w:rsidR="0084771D" w:rsidRDefault="003377ED"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color w:val="auto"/>
          <w:sz w:val="28"/>
          <w:szCs w:val="28"/>
        </w:rPr>
        <w:t xml:space="preserve">Всего представлено </w:t>
      </w:r>
      <w:r w:rsidR="007009C8" w:rsidRPr="007009C8">
        <w:rPr>
          <w:rFonts w:ascii="Times New Roman" w:hAnsi="Times New Roman" w:cs="Times New Roman"/>
          <w:color w:val="auto"/>
          <w:sz w:val="28"/>
          <w:szCs w:val="28"/>
        </w:rPr>
        <w:t xml:space="preserve">24 протокола </w:t>
      </w:r>
      <w:r w:rsidRPr="007009C8">
        <w:rPr>
          <w:rFonts w:ascii="Times New Roman" w:hAnsi="Times New Roman" w:cs="Times New Roman"/>
          <w:color w:val="auto"/>
          <w:sz w:val="28"/>
          <w:szCs w:val="28"/>
        </w:rPr>
        <w:t xml:space="preserve"> общих собраний собственников</w:t>
      </w:r>
      <w:r w:rsidRPr="00CE39D8">
        <w:rPr>
          <w:rFonts w:ascii="Times New Roman" w:hAnsi="Times New Roman" w:cs="Times New Roman"/>
          <w:color w:val="auto"/>
          <w:sz w:val="28"/>
          <w:szCs w:val="28"/>
        </w:rPr>
        <w:t xml:space="preserve"> помещений МКД</w:t>
      </w:r>
      <w:r w:rsidR="00FB5BE1">
        <w:rPr>
          <w:rFonts w:ascii="Times New Roman" w:hAnsi="Times New Roman" w:cs="Times New Roman"/>
          <w:color w:val="auto"/>
          <w:sz w:val="28"/>
          <w:szCs w:val="28"/>
        </w:rPr>
        <w:t xml:space="preserve">. </w:t>
      </w:r>
      <w:r w:rsidR="00006C44" w:rsidRPr="00CE39D8">
        <w:rPr>
          <w:rFonts w:ascii="Times New Roman" w:hAnsi="Times New Roman" w:cs="Times New Roman"/>
          <w:sz w:val="28"/>
          <w:szCs w:val="28"/>
        </w:rPr>
        <w:t xml:space="preserve">При правильности </w:t>
      </w:r>
      <w:proofErr w:type="gramStart"/>
      <w:r w:rsidR="00006C44" w:rsidRPr="00CE39D8">
        <w:rPr>
          <w:rFonts w:ascii="Times New Roman" w:hAnsi="Times New Roman" w:cs="Times New Roman"/>
          <w:sz w:val="28"/>
          <w:szCs w:val="28"/>
        </w:rPr>
        <w:t>оформления</w:t>
      </w:r>
      <w:r w:rsidR="0084771D">
        <w:rPr>
          <w:rFonts w:ascii="Times New Roman" w:hAnsi="Times New Roman" w:cs="Times New Roman"/>
          <w:sz w:val="28"/>
          <w:szCs w:val="28"/>
        </w:rPr>
        <w:t xml:space="preserve"> </w:t>
      </w:r>
      <w:r w:rsidR="00006C44" w:rsidRPr="00CE39D8">
        <w:rPr>
          <w:rFonts w:ascii="Times New Roman" w:hAnsi="Times New Roman" w:cs="Times New Roman"/>
          <w:sz w:val="28"/>
          <w:szCs w:val="28"/>
        </w:rPr>
        <w:t xml:space="preserve"> протоколов собраний правления нарушения</w:t>
      </w:r>
      <w:proofErr w:type="gramEnd"/>
      <w:r w:rsidR="00006C44" w:rsidRPr="00CE39D8">
        <w:rPr>
          <w:rFonts w:ascii="Times New Roman" w:hAnsi="Times New Roman" w:cs="Times New Roman"/>
          <w:sz w:val="28"/>
          <w:szCs w:val="28"/>
        </w:rPr>
        <w:t xml:space="preserve"> не выявлены. </w:t>
      </w:r>
    </w:p>
    <w:p w:rsidR="00006C44" w:rsidRPr="0084771D" w:rsidRDefault="0084771D"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C44" w:rsidRPr="0084771D">
        <w:rPr>
          <w:rFonts w:ascii="Times New Roman" w:hAnsi="Times New Roman" w:cs="Times New Roman"/>
          <w:color w:val="auto"/>
          <w:sz w:val="28"/>
          <w:szCs w:val="28"/>
        </w:rPr>
        <w:t xml:space="preserve"> Коллегиальность</w:t>
      </w:r>
      <w:r w:rsidR="00006C44" w:rsidRPr="00CE39D8">
        <w:rPr>
          <w:rFonts w:ascii="Times New Roman" w:hAnsi="Times New Roman" w:cs="Times New Roman"/>
          <w:color w:val="auto"/>
          <w:sz w:val="28"/>
          <w:szCs w:val="28"/>
        </w:rPr>
        <w:t xml:space="preserve"> правления товарищества предполагает, что между членами правления должны быть распределены обязанности по обеспечению функционирования того или иного объекта общего имущества в многоквартирном доме. При этом члены правления должны действовать в интересах товарищества, осуществлять свои права и исполнять обязанности добросовестно и разумно (п.3 ст.53 ГК РФ). В целом успешность деятельности </w:t>
      </w:r>
      <w:r w:rsidR="00006C44" w:rsidRPr="00CE39D8">
        <w:rPr>
          <w:rFonts w:ascii="Times New Roman" w:hAnsi="Times New Roman" w:cs="Times New Roman"/>
          <w:color w:val="auto"/>
          <w:sz w:val="28"/>
          <w:szCs w:val="28"/>
        </w:rPr>
        <w:lastRenderedPageBreak/>
        <w:t xml:space="preserve">правления товарищества во многом зависит от инициативности и компетентности лиц, избранных в его состав. </w:t>
      </w:r>
    </w:p>
    <w:p w:rsidR="00006C44"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Порядок </w:t>
      </w:r>
      <w:proofErr w:type="gramStart"/>
      <w:r w:rsidRPr="00CE39D8">
        <w:rPr>
          <w:rFonts w:ascii="Times New Roman" w:hAnsi="Times New Roman" w:cs="Times New Roman"/>
          <w:color w:val="auto"/>
          <w:sz w:val="28"/>
          <w:szCs w:val="28"/>
        </w:rPr>
        <w:t>работы коллегиального исполнительного органа товарищества собственников жилья</w:t>
      </w:r>
      <w:proofErr w:type="gramEnd"/>
      <w:r w:rsidRPr="00CE39D8">
        <w:rPr>
          <w:rFonts w:ascii="Times New Roman" w:hAnsi="Times New Roman" w:cs="Times New Roman"/>
          <w:color w:val="auto"/>
          <w:sz w:val="28"/>
          <w:szCs w:val="28"/>
        </w:rPr>
        <w:t xml:space="preserve"> удобнее всего закрепить в положении о правлении ТСЖ, которое утверждается общим собранием членов товарищества. </w:t>
      </w:r>
    </w:p>
    <w:p w:rsidR="0084771D" w:rsidRDefault="0084771D" w:rsidP="00FB5BE1">
      <w:pPr>
        <w:pStyle w:val="Default"/>
        <w:spacing w:before="240" w:line="276" w:lineRule="auto"/>
        <w:jc w:val="both"/>
        <w:rPr>
          <w:rFonts w:ascii="Times New Roman" w:hAnsi="Times New Roman" w:cs="Times New Roman"/>
          <w:color w:val="auto"/>
          <w:sz w:val="28"/>
          <w:szCs w:val="28"/>
        </w:rPr>
      </w:pPr>
    </w:p>
    <w:p w:rsidR="00FB5BE1" w:rsidRPr="00CE39D8" w:rsidRDefault="00FB5BE1" w:rsidP="00FB5BE1">
      <w:pPr>
        <w:pStyle w:val="Default"/>
        <w:spacing w:before="240" w:line="276" w:lineRule="auto"/>
        <w:jc w:val="both"/>
        <w:rPr>
          <w:rFonts w:ascii="Times New Roman" w:hAnsi="Times New Roman" w:cs="Times New Roman"/>
          <w:color w:val="auto"/>
          <w:sz w:val="28"/>
          <w:szCs w:val="28"/>
        </w:rPr>
      </w:pPr>
    </w:p>
    <w:p w:rsidR="00006C44" w:rsidRPr="00CE39D8" w:rsidRDefault="00006C44"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Ревизионная комиссия рекомендует:</w:t>
      </w:r>
    </w:p>
    <w:p w:rsidR="00006C44" w:rsidRPr="00CE39D8" w:rsidRDefault="00006C44" w:rsidP="00FB5BE1">
      <w:pPr>
        <w:pStyle w:val="Default"/>
        <w:spacing w:before="240" w:after="22"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1. Членам Правления Товарищества внимательно изучить жилищное законода</w:t>
      </w:r>
      <w:r w:rsidR="00367247" w:rsidRPr="00CE39D8">
        <w:rPr>
          <w:rFonts w:ascii="Times New Roman" w:hAnsi="Times New Roman" w:cs="Times New Roman"/>
          <w:color w:val="auto"/>
          <w:sz w:val="28"/>
          <w:szCs w:val="28"/>
        </w:rPr>
        <w:t>тельство РФ и Устав ТСЖ «Адмирала Горшкова 22</w:t>
      </w:r>
      <w:r w:rsidRPr="00CE39D8">
        <w:rPr>
          <w:rFonts w:ascii="Times New Roman" w:hAnsi="Times New Roman" w:cs="Times New Roman"/>
          <w:color w:val="auto"/>
          <w:sz w:val="28"/>
          <w:szCs w:val="28"/>
        </w:rPr>
        <w:t xml:space="preserve">» и приступить к выполнению обязанностей, определенных ими. Члены Правления, нежелающие исполнять свои обязанности, должны выйти из состава Правления. </w:t>
      </w:r>
    </w:p>
    <w:p w:rsidR="00006C44" w:rsidRPr="00CE39D8" w:rsidRDefault="00006C44" w:rsidP="00FB5BE1">
      <w:pPr>
        <w:pStyle w:val="Default"/>
        <w:spacing w:before="240" w:after="22"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2. Составить график заседаний Правления Товарищества, т.к. работа правления должна быть регулярной. </w:t>
      </w:r>
    </w:p>
    <w:p w:rsidR="00006C44"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3. </w:t>
      </w:r>
      <w:proofErr w:type="spellStart"/>
      <w:r w:rsidRPr="00CE39D8">
        <w:rPr>
          <w:rFonts w:ascii="Times New Roman" w:hAnsi="Times New Roman" w:cs="Times New Roman"/>
          <w:color w:val="auto"/>
          <w:sz w:val="28"/>
          <w:szCs w:val="28"/>
        </w:rPr>
        <w:t>Финансово</w:t>
      </w:r>
      <w:r w:rsidRPr="00CE39D8">
        <w:rPr>
          <w:rFonts w:cs="Times New Roman"/>
          <w:color w:val="auto"/>
          <w:sz w:val="28"/>
          <w:szCs w:val="28"/>
        </w:rPr>
        <w:t>‐</w:t>
      </w:r>
      <w:r w:rsidRPr="00CE39D8">
        <w:rPr>
          <w:rFonts w:ascii="Times New Roman" w:hAnsi="Times New Roman" w:cs="Times New Roman"/>
          <w:color w:val="auto"/>
          <w:sz w:val="28"/>
          <w:szCs w:val="28"/>
        </w:rPr>
        <w:t>хозяйственную</w:t>
      </w:r>
      <w:proofErr w:type="spellEnd"/>
      <w:r w:rsidRPr="00CE39D8">
        <w:rPr>
          <w:rFonts w:ascii="Times New Roman" w:hAnsi="Times New Roman" w:cs="Times New Roman"/>
          <w:color w:val="auto"/>
          <w:sz w:val="28"/>
          <w:szCs w:val="28"/>
        </w:rPr>
        <w:t xml:space="preserve"> деятельность необходимо вести согласно смете доходов и расходов, принятой на общем собрании собственников. </w:t>
      </w:r>
    </w:p>
    <w:p w:rsidR="0084771D" w:rsidRPr="00CE39D8" w:rsidRDefault="0084771D"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4. Разработать Положение о Правлении товарищества и представить на утверждение общему собранию членов ТСЖ. </w:t>
      </w:r>
    </w:p>
    <w:p w:rsidR="00006C44" w:rsidRPr="00CE39D8" w:rsidRDefault="0084771D"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006C44" w:rsidRPr="00CE39D8">
        <w:rPr>
          <w:rFonts w:ascii="Times New Roman" w:hAnsi="Times New Roman" w:cs="Times New Roman"/>
          <w:color w:val="auto"/>
          <w:sz w:val="28"/>
          <w:szCs w:val="28"/>
        </w:rPr>
        <w:t>Правлению Товарищества необходимо разработать и представить на общее собрание собс</w:t>
      </w:r>
      <w:r w:rsidR="00367247" w:rsidRPr="00CE39D8">
        <w:rPr>
          <w:rFonts w:ascii="Times New Roman" w:hAnsi="Times New Roman" w:cs="Times New Roman"/>
          <w:color w:val="auto"/>
          <w:sz w:val="28"/>
          <w:szCs w:val="28"/>
        </w:rPr>
        <w:t>твенников пла</w:t>
      </w:r>
      <w:r w:rsidR="00445DC8">
        <w:rPr>
          <w:rFonts w:ascii="Times New Roman" w:hAnsi="Times New Roman" w:cs="Times New Roman"/>
          <w:color w:val="auto"/>
          <w:sz w:val="28"/>
          <w:szCs w:val="28"/>
        </w:rPr>
        <w:t>н-график работ на 4 квартал 2019</w:t>
      </w:r>
      <w:r w:rsidR="00006C44" w:rsidRPr="00CE39D8">
        <w:rPr>
          <w:rFonts w:ascii="Times New Roman" w:hAnsi="Times New Roman" w:cs="Times New Roman"/>
          <w:color w:val="auto"/>
          <w:sz w:val="28"/>
          <w:szCs w:val="28"/>
        </w:rPr>
        <w:t xml:space="preserve">г, начать подготовку плана работ и составление </w:t>
      </w:r>
      <w:r w:rsidR="00445DC8">
        <w:rPr>
          <w:rFonts w:ascii="Times New Roman" w:hAnsi="Times New Roman" w:cs="Times New Roman"/>
          <w:color w:val="auto"/>
          <w:sz w:val="28"/>
          <w:szCs w:val="28"/>
        </w:rPr>
        <w:t>сметы доходов и расходов на 2020</w:t>
      </w:r>
      <w:r w:rsidR="00006C44" w:rsidRPr="00CE39D8">
        <w:rPr>
          <w:rFonts w:ascii="Times New Roman" w:hAnsi="Times New Roman" w:cs="Times New Roman"/>
          <w:color w:val="auto"/>
          <w:sz w:val="28"/>
          <w:szCs w:val="28"/>
        </w:rPr>
        <w:t xml:space="preserve"> год. </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p>
    <w:p w:rsidR="00006C44" w:rsidRPr="00CE39D8" w:rsidRDefault="00006C44"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2.2. Ведение бухгалтерского и налогового учета</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Ведение бухгалтерского учета осуществляется как в электронном виде, так и на бумажных носителях. Для ведения бухгалтерского и налогового учета в электронном виде, а также нач</w:t>
      </w:r>
      <w:r w:rsidR="00367247" w:rsidRPr="00CE39D8">
        <w:rPr>
          <w:rFonts w:ascii="Times New Roman" w:hAnsi="Times New Roman" w:cs="Times New Roman"/>
          <w:color w:val="auto"/>
          <w:sz w:val="28"/>
          <w:szCs w:val="28"/>
        </w:rPr>
        <w:t>ислений собственникам ТСЖ  используется программа 1с.</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Ведение бухгалтерского учета подтверждено составляемыми формами отчетности и наличием первичных бухгалтерских документов. </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lastRenderedPageBreak/>
        <w:t xml:space="preserve">ТСЖ находится на упрощенной системе налогообложения, в </w:t>
      </w:r>
      <w:proofErr w:type="gramStart"/>
      <w:r w:rsidRPr="00CE39D8">
        <w:rPr>
          <w:rFonts w:ascii="Times New Roman" w:hAnsi="Times New Roman" w:cs="Times New Roman"/>
          <w:color w:val="auto"/>
          <w:sz w:val="28"/>
          <w:szCs w:val="28"/>
        </w:rPr>
        <w:t>связи</w:t>
      </w:r>
      <w:proofErr w:type="gramEnd"/>
      <w:r w:rsidRPr="00CE39D8">
        <w:rPr>
          <w:rFonts w:ascii="Times New Roman" w:hAnsi="Times New Roman" w:cs="Times New Roman"/>
          <w:color w:val="auto"/>
          <w:sz w:val="28"/>
          <w:szCs w:val="28"/>
        </w:rPr>
        <w:t xml:space="preserve"> с ч</w:t>
      </w:r>
      <w:r w:rsidR="00445DC8">
        <w:rPr>
          <w:rFonts w:ascii="Times New Roman" w:hAnsi="Times New Roman" w:cs="Times New Roman"/>
          <w:color w:val="auto"/>
          <w:sz w:val="28"/>
          <w:szCs w:val="28"/>
        </w:rPr>
        <w:t>ем ведет учет доходов и</w:t>
      </w:r>
      <w:r w:rsidRPr="00CE39D8">
        <w:rPr>
          <w:rFonts w:ascii="Times New Roman" w:hAnsi="Times New Roman" w:cs="Times New Roman"/>
          <w:color w:val="auto"/>
          <w:sz w:val="28"/>
          <w:szCs w:val="28"/>
        </w:rPr>
        <w:t xml:space="preserve"> в порядке, установленном главой 26.2 Налогового кодекса РФ и оплачивает ежегодно обязательную мини</w:t>
      </w:r>
      <w:r w:rsidR="00445DC8">
        <w:rPr>
          <w:rFonts w:ascii="Times New Roman" w:hAnsi="Times New Roman" w:cs="Times New Roman"/>
          <w:color w:val="auto"/>
          <w:sz w:val="28"/>
          <w:szCs w:val="28"/>
        </w:rPr>
        <w:t>мальную сумму налога в размере 6</w:t>
      </w:r>
      <w:r w:rsidRPr="00CE39D8">
        <w:rPr>
          <w:rFonts w:ascii="Times New Roman" w:hAnsi="Times New Roman" w:cs="Times New Roman"/>
          <w:color w:val="auto"/>
          <w:sz w:val="28"/>
          <w:szCs w:val="28"/>
        </w:rPr>
        <w:t xml:space="preserve">% от доходов. </w:t>
      </w:r>
    </w:p>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b/>
          <w:bCs/>
          <w:color w:val="auto"/>
          <w:sz w:val="28"/>
          <w:szCs w:val="28"/>
        </w:rPr>
        <w:t xml:space="preserve">Ревизионная комиссия рекомендует: </w:t>
      </w:r>
    </w:p>
    <w:p w:rsidR="006659B0" w:rsidRPr="00CE39D8" w:rsidRDefault="006659B0" w:rsidP="00FB5BE1">
      <w:pPr>
        <w:pStyle w:val="Default"/>
        <w:spacing w:before="240" w:after="22"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1. Тщательно проработать Учетную политику Товарищества, привести в соответствие с требованиями бухгалтерского и налогового законодательства, а также с фактически применяемыми способами и методами ведения учета. </w:t>
      </w:r>
    </w:p>
    <w:p w:rsidR="006659B0" w:rsidRDefault="006659B0"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2. Заключить договор на обслуживание лицензионной программы 1 </w:t>
      </w:r>
      <w:proofErr w:type="gramStart"/>
      <w:r w:rsidRPr="00CE39D8">
        <w:rPr>
          <w:rFonts w:ascii="Times New Roman" w:hAnsi="Times New Roman" w:cs="Times New Roman"/>
          <w:color w:val="auto"/>
          <w:sz w:val="28"/>
          <w:szCs w:val="28"/>
        </w:rPr>
        <w:t>с</w:t>
      </w:r>
      <w:proofErr w:type="gramEnd"/>
      <w:r w:rsidRPr="00CE39D8">
        <w:rPr>
          <w:rFonts w:ascii="Times New Roman" w:hAnsi="Times New Roman" w:cs="Times New Roman"/>
          <w:color w:val="auto"/>
          <w:sz w:val="28"/>
          <w:szCs w:val="28"/>
        </w:rPr>
        <w:t xml:space="preserve"> для учета. </w:t>
      </w:r>
    </w:p>
    <w:p w:rsidR="00006C44" w:rsidRPr="00CE39D8" w:rsidRDefault="00006C44" w:rsidP="00FB5BE1">
      <w:pPr>
        <w:pStyle w:val="Default"/>
        <w:spacing w:before="240" w:line="276" w:lineRule="auto"/>
        <w:jc w:val="center"/>
        <w:rPr>
          <w:rFonts w:ascii="Times New Roman" w:hAnsi="Times New Roman" w:cs="Times New Roman"/>
          <w:color w:val="auto"/>
          <w:sz w:val="28"/>
          <w:szCs w:val="28"/>
        </w:rPr>
      </w:pPr>
      <w:r w:rsidRPr="00CE39D8">
        <w:rPr>
          <w:rFonts w:ascii="Times New Roman" w:hAnsi="Times New Roman" w:cs="Times New Roman"/>
          <w:b/>
          <w:bCs/>
          <w:color w:val="auto"/>
          <w:sz w:val="28"/>
          <w:szCs w:val="28"/>
        </w:rPr>
        <w:t>2.3. Проверка движения денежных средств</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Движение денежных средств в ТСЖ осуществляется</w:t>
      </w:r>
      <w:r w:rsidR="00D4268B" w:rsidRPr="00CE39D8">
        <w:rPr>
          <w:rFonts w:ascii="Times New Roman" w:hAnsi="Times New Roman" w:cs="Times New Roman"/>
          <w:color w:val="auto"/>
          <w:sz w:val="28"/>
          <w:szCs w:val="28"/>
        </w:rPr>
        <w:t xml:space="preserve"> только</w:t>
      </w:r>
      <w:r w:rsidRPr="00CE39D8">
        <w:rPr>
          <w:rFonts w:ascii="Times New Roman" w:hAnsi="Times New Roman" w:cs="Times New Roman"/>
          <w:color w:val="auto"/>
          <w:sz w:val="28"/>
          <w:szCs w:val="28"/>
        </w:rPr>
        <w:t xml:space="preserve"> </w:t>
      </w:r>
      <w:r w:rsidR="006659B0" w:rsidRPr="00CE39D8">
        <w:rPr>
          <w:rFonts w:ascii="Times New Roman" w:hAnsi="Times New Roman" w:cs="Times New Roman"/>
          <w:color w:val="auto"/>
          <w:sz w:val="28"/>
          <w:szCs w:val="28"/>
        </w:rPr>
        <w:t>через банковский расчетный счет.</w:t>
      </w:r>
    </w:p>
    <w:p w:rsidR="00006C44" w:rsidRPr="00CE39D8" w:rsidRDefault="00006C44"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Основным источником поступления денежных сре</w:t>
      </w:r>
      <w:proofErr w:type="gramStart"/>
      <w:r w:rsidRPr="00CE39D8">
        <w:rPr>
          <w:rFonts w:ascii="Times New Roman" w:hAnsi="Times New Roman" w:cs="Times New Roman"/>
          <w:color w:val="auto"/>
          <w:sz w:val="28"/>
          <w:szCs w:val="28"/>
        </w:rPr>
        <w:t>дств дл</w:t>
      </w:r>
      <w:proofErr w:type="gramEnd"/>
      <w:r w:rsidRPr="00CE39D8">
        <w:rPr>
          <w:rFonts w:ascii="Times New Roman" w:hAnsi="Times New Roman" w:cs="Times New Roman"/>
          <w:color w:val="auto"/>
          <w:sz w:val="28"/>
          <w:szCs w:val="28"/>
        </w:rPr>
        <w:t>я Товарищества за отчетный пер</w:t>
      </w:r>
      <w:r w:rsidR="009A6D28" w:rsidRPr="00CE39D8">
        <w:rPr>
          <w:rFonts w:ascii="Times New Roman" w:hAnsi="Times New Roman" w:cs="Times New Roman"/>
          <w:color w:val="auto"/>
          <w:sz w:val="28"/>
          <w:szCs w:val="28"/>
        </w:rPr>
        <w:t>иод является квартплата жильцов,</w:t>
      </w:r>
      <w:r w:rsidR="00445DC8">
        <w:rPr>
          <w:rFonts w:ascii="Times New Roman" w:hAnsi="Times New Roman" w:cs="Times New Roman"/>
          <w:color w:val="auto"/>
          <w:sz w:val="28"/>
          <w:szCs w:val="28"/>
        </w:rPr>
        <w:t xml:space="preserve"> </w:t>
      </w:r>
      <w:r w:rsidR="009A6D28" w:rsidRPr="00CE39D8">
        <w:rPr>
          <w:rFonts w:ascii="Times New Roman" w:hAnsi="Times New Roman" w:cs="Times New Roman"/>
          <w:color w:val="auto"/>
          <w:sz w:val="28"/>
          <w:szCs w:val="28"/>
        </w:rPr>
        <w:t>а также поступление от аренды.</w:t>
      </w:r>
      <w:r w:rsidRPr="00CE39D8">
        <w:rPr>
          <w:rFonts w:ascii="Times New Roman" w:hAnsi="Times New Roman" w:cs="Times New Roman"/>
          <w:color w:val="auto"/>
          <w:sz w:val="28"/>
          <w:szCs w:val="28"/>
        </w:rPr>
        <w:t xml:space="preserve"> </w:t>
      </w:r>
    </w:p>
    <w:p w:rsidR="006659B0" w:rsidRPr="00CE39D8" w:rsidRDefault="006659B0" w:rsidP="00FB5BE1">
      <w:pPr>
        <w:pStyle w:val="Default"/>
        <w:spacing w:before="240" w:line="276" w:lineRule="auto"/>
        <w:jc w:val="both"/>
        <w:rPr>
          <w:rFonts w:ascii="Times New Roman" w:hAnsi="Times New Roman" w:cs="Times New Roman"/>
          <w:i/>
          <w:iCs/>
          <w:color w:val="auto"/>
          <w:sz w:val="28"/>
          <w:szCs w:val="28"/>
        </w:rPr>
      </w:pPr>
      <w:r w:rsidRPr="00CE39D8">
        <w:rPr>
          <w:rFonts w:ascii="Times New Roman" w:hAnsi="Times New Roman" w:cs="Times New Roman"/>
          <w:i/>
          <w:iCs/>
          <w:color w:val="auto"/>
          <w:sz w:val="28"/>
          <w:szCs w:val="28"/>
        </w:rPr>
        <w:t>Расчетный счет ТСЖ  «Адмирала Горшкова22»</w:t>
      </w:r>
    </w:p>
    <w:tbl>
      <w:tblPr>
        <w:tblStyle w:val="a3"/>
        <w:tblW w:w="0" w:type="auto"/>
        <w:tblLook w:val="04A0"/>
      </w:tblPr>
      <w:tblGrid>
        <w:gridCol w:w="566"/>
        <w:gridCol w:w="4819"/>
        <w:gridCol w:w="4218"/>
      </w:tblGrid>
      <w:tr w:rsidR="006659B0" w:rsidRPr="00CE39D8" w:rsidTr="006659B0">
        <w:tc>
          <w:tcPr>
            <w:tcW w:w="534" w:type="dxa"/>
          </w:tcPr>
          <w:p w:rsidR="006659B0" w:rsidRPr="00CE39D8" w:rsidRDefault="006659B0" w:rsidP="00FB5BE1">
            <w:pPr>
              <w:pStyle w:val="Default"/>
              <w:spacing w:before="240" w:line="276" w:lineRule="auto"/>
              <w:jc w:val="both"/>
              <w:rPr>
                <w:rFonts w:ascii="Times New Roman" w:hAnsi="Times New Roman" w:cs="Times New Roman"/>
                <w:b/>
                <w:color w:val="auto"/>
                <w:sz w:val="28"/>
                <w:szCs w:val="28"/>
              </w:rPr>
            </w:pPr>
            <w:r w:rsidRPr="00CE39D8">
              <w:rPr>
                <w:rFonts w:ascii="Times New Roman" w:hAnsi="Times New Roman" w:cs="Times New Roman"/>
                <w:b/>
                <w:color w:val="auto"/>
                <w:sz w:val="28"/>
                <w:szCs w:val="28"/>
              </w:rPr>
              <w:t>1</w:t>
            </w:r>
          </w:p>
        </w:tc>
        <w:tc>
          <w:tcPr>
            <w:tcW w:w="4819" w:type="dxa"/>
          </w:tcPr>
          <w:p w:rsidR="006659B0" w:rsidRPr="00CE39D8" w:rsidRDefault="006659B0" w:rsidP="00FB5BE1">
            <w:pPr>
              <w:pStyle w:val="Default"/>
              <w:spacing w:before="240" w:line="276" w:lineRule="auto"/>
              <w:jc w:val="both"/>
              <w:rPr>
                <w:rFonts w:ascii="Times New Roman" w:hAnsi="Times New Roman" w:cs="Times New Roman"/>
                <w:b/>
                <w:color w:val="auto"/>
                <w:sz w:val="28"/>
                <w:szCs w:val="28"/>
              </w:rPr>
            </w:pPr>
            <w:r w:rsidRPr="00CE39D8">
              <w:rPr>
                <w:rFonts w:ascii="Times New Roman" w:hAnsi="Times New Roman" w:cs="Times New Roman"/>
                <w:b/>
                <w:color w:val="auto"/>
                <w:sz w:val="28"/>
                <w:szCs w:val="28"/>
              </w:rPr>
              <w:t>Оста</w:t>
            </w:r>
            <w:r w:rsidR="00445DC8">
              <w:rPr>
                <w:rFonts w:ascii="Times New Roman" w:hAnsi="Times New Roman" w:cs="Times New Roman"/>
                <w:b/>
                <w:color w:val="auto"/>
                <w:sz w:val="28"/>
                <w:szCs w:val="28"/>
              </w:rPr>
              <w:t>ток денежных средств на 01января 2019</w:t>
            </w:r>
            <w:r w:rsidRPr="00CE39D8">
              <w:rPr>
                <w:rFonts w:ascii="Times New Roman" w:hAnsi="Times New Roman" w:cs="Times New Roman"/>
                <w:b/>
                <w:color w:val="auto"/>
                <w:sz w:val="28"/>
                <w:szCs w:val="28"/>
              </w:rPr>
              <w:t>г</w:t>
            </w:r>
          </w:p>
        </w:tc>
        <w:tc>
          <w:tcPr>
            <w:tcW w:w="4218" w:type="dxa"/>
          </w:tcPr>
          <w:p w:rsidR="006659B0" w:rsidRPr="00CE39D8" w:rsidRDefault="00E06E6B" w:rsidP="00FB5BE1">
            <w:pPr>
              <w:pStyle w:val="Default"/>
              <w:spacing w:before="24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906402</w:t>
            </w:r>
          </w:p>
        </w:tc>
      </w:tr>
      <w:tr w:rsidR="006659B0" w:rsidRPr="00CE39D8" w:rsidTr="006659B0">
        <w:tc>
          <w:tcPr>
            <w:tcW w:w="534" w:type="dxa"/>
          </w:tcPr>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w:t>
            </w:r>
          </w:p>
        </w:tc>
        <w:tc>
          <w:tcPr>
            <w:tcW w:w="4819" w:type="dxa"/>
          </w:tcPr>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Поступления</w:t>
            </w:r>
          </w:p>
        </w:tc>
        <w:tc>
          <w:tcPr>
            <w:tcW w:w="4218" w:type="dxa"/>
          </w:tcPr>
          <w:p w:rsidR="006659B0" w:rsidRPr="00CE39D8" w:rsidRDefault="001A3637"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2958191</w:t>
            </w:r>
          </w:p>
        </w:tc>
      </w:tr>
      <w:tr w:rsidR="006659B0" w:rsidRPr="00CE39D8" w:rsidTr="006659B0">
        <w:tc>
          <w:tcPr>
            <w:tcW w:w="534" w:type="dxa"/>
          </w:tcPr>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p>
        </w:tc>
        <w:tc>
          <w:tcPr>
            <w:tcW w:w="4819" w:type="dxa"/>
          </w:tcPr>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В том числе</w:t>
            </w:r>
            <w:r w:rsidR="00D4268B" w:rsidRPr="00CE39D8">
              <w:rPr>
                <w:rFonts w:ascii="Times New Roman" w:hAnsi="Times New Roman" w:cs="Times New Roman"/>
                <w:color w:val="auto"/>
                <w:sz w:val="28"/>
                <w:szCs w:val="28"/>
              </w:rPr>
              <w:t>:</w:t>
            </w:r>
          </w:p>
        </w:tc>
        <w:tc>
          <w:tcPr>
            <w:tcW w:w="4218" w:type="dxa"/>
          </w:tcPr>
          <w:p w:rsidR="006659B0" w:rsidRPr="00CE39D8" w:rsidRDefault="006659B0" w:rsidP="00FB5BE1">
            <w:pPr>
              <w:pStyle w:val="Default"/>
              <w:spacing w:before="240" w:line="276" w:lineRule="auto"/>
              <w:jc w:val="both"/>
              <w:rPr>
                <w:rFonts w:ascii="Times New Roman" w:hAnsi="Times New Roman" w:cs="Times New Roman"/>
                <w:color w:val="auto"/>
                <w:sz w:val="28"/>
                <w:szCs w:val="28"/>
              </w:rPr>
            </w:pP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2.1</w:t>
            </w: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За текущий ремонт и содержания жилья</w:t>
            </w:r>
          </w:p>
        </w:tc>
        <w:tc>
          <w:tcPr>
            <w:tcW w:w="4218" w:type="dxa"/>
          </w:tcPr>
          <w:p w:rsidR="00D4268B" w:rsidRPr="00CE39D8" w:rsidRDefault="001A3637"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2958191</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2.2</w:t>
            </w: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Пени, авансы</w:t>
            </w:r>
          </w:p>
        </w:tc>
        <w:tc>
          <w:tcPr>
            <w:tcW w:w="4218" w:type="dxa"/>
          </w:tcPr>
          <w:p w:rsidR="00D4268B" w:rsidRPr="00CE39D8" w:rsidRDefault="00E06E6B"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D4268B" w:rsidRPr="00CE39D8" w:rsidTr="00EB7CF4">
        <w:trPr>
          <w:trHeight w:val="386"/>
        </w:trPr>
        <w:tc>
          <w:tcPr>
            <w:tcW w:w="534" w:type="dxa"/>
          </w:tcPr>
          <w:p w:rsidR="00D4268B" w:rsidRPr="00CE39D8" w:rsidRDefault="00D4268B" w:rsidP="00FB5BE1">
            <w:pPr>
              <w:pStyle w:val="Default"/>
              <w:spacing w:before="240" w:line="276" w:lineRule="auto"/>
              <w:jc w:val="both"/>
              <w:rPr>
                <w:rFonts w:ascii="Times New Roman" w:hAnsi="Times New Roman" w:cs="Times New Roman"/>
                <w:b/>
                <w:color w:val="auto"/>
                <w:sz w:val="28"/>
                <w:szCs w:val="28"/>
              </w:rPr>
            </w:pPr>
            <w:r w:rsidRPr="00CE39D8">
              <w:rPr>
                <w:rFonts w:ascii="Times New Roman" w:hAnsi="Times New Roman" w:cs="Times New Roman"/>
                <w:b/>
                <w:color w:val="auto"/>
                <w:sz w:val="28"/>
                <w:szCs w:val="28"/>
              </w:rPr>
              <w:t>3</w:t>
            </w:r>
          </w:p>
        </w:tc>
        <w:tc>
          <w:tcPr>
            <w:tcW w:w="4819" w:type="dxa"/>
          </w:tcPr>
          <w:p w:rsidR="00D4268B" w:rsidRPr="00CE39D8" w:rsidRDefault="00D4268B" w:rsidP="00FB5BE1">
            <w:pPr>
              <w:pStyle w:val="Default"/>
              <w:spacing w:before="240" w:line="276" w:lineRule="auto"/>
              <w:jc w:val="both"/>
              <w:rPr>
                <w:rFonts w:ascii="Times New Roman" w:hAnsi="Times New Roman" w:cs="Times New Roman"/>
                <w:b/>
                <w:color w:val="auto"/>
                <w:sz w:val="28"/>
                <w:szCs w:val="28"/>
              </w:rPr>
            </w:pPr>
            <w:r w:rsidRPr="00CE39D8">
              <w:rPr>
                <w:rFonts w:ascii="Times New Roman" w:hAnsi="Times New Roman" w:cs="Times New Roman"/>
                <w:b/>
                <w:color w:val="auto"/>
                <w:sz w:val="28"/>
                <w:szCs w:val="28"/>
              </w:rPr>
              <w:t>Платежи</w:t>
            </w:r>
          </w:p>
        </w:tc>
        <w:tc>
          <w:tcPr>
            <w:tcW w:w="4218" w:type="dxa"/>
          </w:tcPr>
          <w:p w:rsidR="00D4268B" w:rsidRPr="00CE39D8" w:rsidRDefault="001A3637" w:rsidP="00FB5BE1">
            <w:pPr>
              <w:pStyle w:val="Default"/>
              <w:spacing w:before="24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222143</w:t>
            </w:r>
            <w:r w:rsidR="00EB7CF4">
              <w:rPr>
                <w:rFonts w:ascii="Times New Roman" w:hAnsi="Times New Roman" w:cs="Times New Roman"/>
                <w:b/>
                <w:color w:val="auto"/>
                <w:sz w:val="28"/>
                <w:szCs w:val="28"/>
              </w:rPr>
              <w:t>6</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В том числе:</w:t>
            </w:r>
            <w:r w:rsidR="0083616A" w:rsidRPr="00CE39D8">
              <w:rPr>
                <w:rFonts w:ascii="Times New Roman" w:hAnsi="Times New Roman" w:cs="Times New Roman"/>
                <w:color w:val="auto"/>
                <w:sz w:val="28"/>
                <w:szCs w:val="28"/>
              </w:rPr>
              <w:t xml:space="preserve"> </w:t>
            </w:r>
          </w:p>
        </w:tc>
        <w:tc>
          <w:tcPr>
            <w:tcW w:w="4218"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3.1</w:t>
            </w: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Поставщикам услуг</w:t>
            </w:r>
            <w:proofErr w:type="gramStart"/>
            <w:r w:rsidR="0083616A" w:rsidRPr="00CE39D8">
              <w:rPr>
                <w:rFonts w:ascii="Times New Roman" w:hAnsi="Times New Roman" w:cs="Times New Roman"/>
                <w:color w:val="auto"/>
                <w:sz w:val="28"/>
                <w:szCs w:val="28"/>
              </w:rPr>
              <w:t>:</w:t>
            </w:r>
            <w:r w:rsidR="00EB7CF4">
              <w:rPr>
                <w:rFonts w:ascii="Times New Roman" w:hAnsi="Times New Roman" w:cs="Times New Roman"/>
                <w:color w:val="auto"/>
                <w:sz w:val="28"/>
                <w:szCs w:val="28"/>
              </w:rPr>
              <w:t>(</w:t>
            </w:r>
            <w:proofErr w:type="gramEnd"/>
            <w:r w:rsidR="00EB7CF4">
              <w:rPr>
                <w:rFonts w:ascii="Times New Roman" w:hAnsi="Times New Roman" w:cs="Times New Roman"/>
                <w:color w:val="auto"/>
                <w:sz w:val="28"/>
                <w:szCs w:val="28"/>
              </w:rPr>
              <w:t>услуги паспортного стола, обслуживание теплового пункта, ТБО, пожарная сигнализация и видеонаблюдение)</w:t>
            </w:r>
          </w:p>
        </w:tc>
        <w:tc>
          <w:tcPr>
            <w:tcW w:w="4218" w:type="dxa"/>
          </w:tcPr>
          <w:p w:rsidR="00D4268B" w:rsidRPr="00CE39D8" w:rsidRDefault="00092CFD"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w:t>
            </w:r>
            <w:r w:rsidR="00E06E6B">
              <w:rPr>
                <w:rFonts w:ascii="Times New Roman" w:hAnsi="Times New Roman" w:cs="Times New Roman"/>
                <w:color w:val="auto"/>
                <w:sz w:val="28"/>
                <w:szCs w:val="28"/>
              </w:rPr>
              <w:t>22143</w:t>
            </w:r>
            <w:r w:rsidR="00EB7CF4">
              <w:rPr>
                <w:rFonts w:ascii="Times New Roman" w:hAnsi="Times New Roman" w:cs="Times New Roman"/>
                <w:color w:val="auto"/>
                <w:sz w:val="28"/>
                <w:szCs w:val="28"/>
              </w:rPr>
              <w:t>6</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В том числе авансовые платежи за </w:t>
            </w:r>
            <w:proofErr w:type="spellStart"/>
            <w:r w:rsidRPr="00CE39D8">
              <w:rPr>
                <w:rFonts w:ascii="Times New Roman" w:hAnsi="Times New Roman" w:cs="Times New Roman"/>
                <w:color w:val="auto"/>
                <w:sz w:val="28"/>
                <w:szCs w:val="28"/>
              </w:rPr>
              <w:lastRenderedPageBreak/>
              <w:t>одн</w:t>
            </w:r>
            <w:proofErr w:type="spellEnd"/>
            <w:r w:rsidRPr="00CE39D8">
              <w:rPr>
                <w:rFonts w:ascii="Times New Roman" w:hAnsi="Times New Roman" w:cs="Times New Roman"/>
                <w:color w:val="auto"/>
                <w:sz w:val="28"/>
                <w:szCs w:val="28"/>
              </w:rPr>
              <w:t xml:space="preserve"> за электроэнергию и воду</w:t>
            </w:r>
          </w:p>
        </w:tc>
        <w:tc>
          <w:tcPr>
            <w:tcW w:w="4218" w:type="dxa"/>
          </w:tcPr>
          <w:p w:rsidR="00D4268B" w:rsidRPr="00CE39D8" w:rsidRDefault="001A3637"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107833</w:t>
            </w:r>
          </w:p>
        </w:tc>
      </w:tr>
      <w:tr w:rsidR="00D4268B" w:rsidRPr="00CE39D8" w:rsidTr="00EB7CF4">
        <w:trPr>
          <w:trHeight w:val="512"/>
        </w:trPr>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lastRenderedPageBreak/>
              <w:t>3.2</w:t>
            </w:r>
          </w:p>
        </w:tc>
        <w:tc>
          <w:tcPr>
            <w:tcW w:w="4819"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Перечисления по авансовым отчетам</w:t>
            </w:r>
          </w:p>
        </w:tc>
        <w:tc>
          <w:tcPr>
            <w:tcW w:w="4218" w:type="dxa"/>
          </w:tcPr>
          <w:p w:rsidR="00D4268B" w:rsidRPr="00CE39D8" w:rsidRDefault="00EB7CF4"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75271</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3.3</w:t>
            </w:r>
          </w:p>
        </w:tc>
        <w:tc>
          <w:tcPr>
            <w:tcW w:w="4819" w:type="dxa"/>
          </w:tcPr>
          <w:p w:rsidR="00D4268B" w:rsidRPr="00CE39D8" w:rsidRDefault="00D4268B" w:rsidP="00EB7CF4">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Перечисление вознаграждения председателю, за охрану, уборку</w:t>
            </w:r>
            <w:r w:rsidR="00EB7CF4">
              <w:rPr>
                <w:rFonts w:ascii="Times New Roman" w:hAnsi="Times New Roman" w:cs="Times New Roman"/>
                <w:color w:val="auto"/>
                <w:sz w:val="28"/>
                <w:szCs w:val="28"/>
              </w:rPr>
              <w:t xml:space="preserve"> </w:t>
            </w:r>
            <w:r w:rsidRPr="00CE39D8">
              <w:rPr>
                <w:rFonts w:ascii="Times New Roman" w:hAnsi="Times New Roman" w:cs="Times New Roman"/>
                <w:color w:val="auto"/>
                <w:sz w:val="28"/>
                <w:szCs w:val="28"/>
              </w:rPr>
              <w:t>бухгалтерию</w:t>
            </w:r>
            <w:proofErr w:type="gramStart"/>
            <w:r w:rsidR="007009C8">
              <w:rPr>
                <w:rFonts w:ascii="Times New Roman" w:hAnsi="Times New Roman" w:cs="Times New Roman"/>
                <w:color w:val="auto"/>
                <w:sz w:val="28"/>
                <w:szCs w:val="28"/>
              </w:rPr>
              <w:t xml:space="preserve"> </w:t>
            </w:r>
            <w:r w:rsidR="00EB7CF4">
              <w:rPr>
                <w:rFonts w:ascii="Times New Roman" w:hAnsi="Times New Roman" w:cs="Times New Roman"/>
                <w:color w:val="auto"/>
                <w:sz w:val="28"/>
                <w:szCs w:val="28"/>
              </w:rPr>
              <w:t>,</w:t>
            </w:r>
            <w:proofErr w:type="gramEnd"/>
            <w:r w:rsidR="00EB7CF4">
              <w:rPr>
                <w:rFonts w:ascii="Times New Roman" w:hAnsi="Times New Roman" w:cs="Times New Roman"/>
                <w:color w:val="auto"/>
                <w:sz w:val="28"/>
                <w:szCs w:val="28"/>
              </w:rPr>
              <w:t>электрику.</w:t>
            </w:r>
            <w:r w:rsidR="007009C8">
              <w:rPr>
                <w:rFonts w:ascii="Times New Roman" w:hAnsi="Times New Roman" w:cs="Times New Roman"/>
                <w:color w:val="auto"/>
                <w:sz w:val="28"/>
                <w:szCs w:val="28"/>
              </w:rPr>
              <w:t xml:space="preserve"> </w:t>
            </w:r>
            <w:r w:rsidR="00EB7CF4">
              <w:rPr>
                <w:rFonts w:ascii="Times New Roman" w:hAnsi="Times New Roman" w:cs="Times New Roman"/>
                <w:color w:val="auto"/>
                <w:sz w:val="28"/>
                <w:szCs w:val="28"/>
              </w:rPr>
              <w:t>слесарю</w:t>
            </w:r>
          </w:p>
        </w:tc>
        <w:tc>
          <w:tcPr>
            <w:tcW w:w="4218" w:type="dxa"/>
          </w:tcPr>
          <w:p w:rsidR="00D4268B" w:rsidRPr="00CE39D8" w:rsidRDefault="00EB7CF4"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1383400</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3.</w:t>
            </w:r>
            <w:r w:rsidR="006F6219" w:rsidRPr="00CE39D8">
              <w:rPr>
                <w:rFonts w:ascii="Times New Roman" w:hAnsi="Times New Roman" w:cs="Times New Roman"/>
                <w:color w:val="auto"/>
                <w:sz w:val="28"/>
                <w:szCs w:val="28"/>
              </w:rPr>
              <w:t>4</w:t>
            </w:r>
          </w:p>
        </w:tc>
        <w:tc>
          <w:tcPr>
            <w:tcW w:w="4819" w:type="dxa"/>
          </w:tcPr>
          <w:p w:rsidR="00D4268B" w:rsidRPr="00CE39D8" w:rsidRDefault="006F6219"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Комиссия банка за обслуживание и сбора платежей</w:t>
            </w:r>
          </w:p>
        </w:tc>
        <w:tc>
          <w:tcPr>
            <w:tcW w:w="4218" w:type="dxa"/>
          </w:tcPr>
          <w:p w:rsidR="00D4268B" w:rsidRPr="00CE39D8" w:rsidRDefault="00EB7CF4"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12008</w:t>
            </w:r>
          </w:p>
        </w:tc>
      </w:tr>
      <w:tr w:rsidR="00D4268B" w:rsidRPr="00CE39D8" w:rsidTr="006659B0">
        <w:tc>
          <w:tcPr>
            <w:tcW w:w="534" w:type="dxa"/>
          </w:tcPr>
          <w:p w:rsidR="00D4268B" w:rsidRPr="00CE39D8" w:rsidRDefault="00D4268B" w:rsidP="00FB5BE1">
            <w:pPr>
              <w:pStyle w:val="Default"/>
              <w:spacing w:before="240" w:line="276" w:lineRule="auto"/>
              <w:jc w:val="both"/>
              <w:rPr>
                <w:rFonts w:ascii="Times New Roman" w:hAnsi="Times New Roman" w:cs="Times New Roman"/>
                <w:color w:val="auto"/>
                <w:sz w:val="28"/>
                <w:szCs w:val="28"/>
              </w:rPr>
            </w:pPr>
          </w:p>
        </w:tc>
        <w:tc>
          <w:tcPr>
            <w:tcW w:w="4819" w:type="dxa"/>
          </w:tcPr>
          <w:p w:rsidR="00D4268B" w:rsidRPr="00CE39D8" w:rsidRDefault="006F6219" w:rsidP="00FB5BE1">
            <w:pPr>
              <w:pStyle w:val="Default"/>
              <w:spacing w:before="240" w:line="276" w:lineRule="auto"/>
              <w:jc w:val="both"/>
              <w:rPr>
                <w:rFonts w:ascii="Times New Roman" w:hAnsi="Times New Roman" w:cs="Times New Roman"/>
                <w:b/>
                <w:color w:val="auto"/>
                <w:sz w:val="28"/>
                <w:szCs w:val="28"/>
              </w:rPr>
            </w:pPr>
            <w:r w:rsidRPr="00CE39D8">
              <w:rPr>
                <w:rFonts w:ascii="Times New Roman" w:hAnsi="Times New Roman" w:cs="Times New Roman"/>
                <w:b/>
                <w:color w:val="auto"/>
                <w:sz w:val="28"/>
                <w:szCs w:val="28"/>
              </w:rPr>
              <w:t>Остаток ден</w:t>
            </w:r>
            <w:r w:rsidR="00445DC8">
              <w:rPr>
                <w:rFonts w:ascii="Times New Roman" w:hAnsi="Times New Roman" w:cs="Times New Roman"/>
                <w:b/>
                <w:color w:val="auto"/>
                <w:sz w:val="28"/>
                <w:szCs w:val="28"/>
              </w:rPr>
              <w:t>ежных средств на 31 августа 2019</w:t>
            </w:r>
            <w:r w:rsidRPr="00CE39D8">
              <w:rPr>
                <w:rFonts w:ascii="Times New Roman" w:hAnsi="Times New Roman" w:cs="Times New Roman"/>
                <w:b/>
                <w:color w:val="auto"/>
                <w:sz w:val="28"/>
                <w:szCs w:val="28"/>
              </w:rPr>
              <w:t>г</w:t>
            </w:r>
          </w:p>
        </w:tc>
        <w:tc>
          <w:tcPr>
            <w:tcW w:w="4218" w:type="dxa"/>
          </w:tcPr>
          <w:p w:rsidR="00D4268B" w:rsidRPr="00CE39D8" w:rsidRDefault="00EB7CF4" w:rsidP="00FB5BE1">
            <w:pPr>
              <w:pStyle w:val="Default"/>
              <w:spacing w:before="24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1685158</w:t>
            </w:r>
          </w:p>
        </w:tc>
      </w:tr>
    </w:tbl>
    <w:p w:rsidR="000B6FEC" w:rsidRPr="00CE39D8" w:rsidRDefault="006F6219" w:rsidP="00FB5BE1">
      <w:pPr>
        <w:spacing w:before="240"/>
        <w:jc w:val="both"/>
        <w:rPr>
          <w:rFonts w:ascii="Times New Roman" w:eastAsia="Times New Roman" w:hAnsi="Times New Roman" w:cs="Times New Roman"/>
          <w:color w:val="252525"/>
          <w:sz w:val="28"/>
          <w:szCs w:val="28"/>
          <w:lang w:eastAsia="ru-RU"/>
        </w:rPr>
      </w:pPr>
      <w:r w:rsidRPr="00CE39D8">
        <w:rPr>
          <w:rFonts w:ascii="Times New Roman" w:hAnsi="Times New Roman" w:cs="Times New Roman"/>
          <w:sz w:val="28"/>
          <w:szCs w:val="28"/>
        </w:rPr>
        <w:t>Также с  января 2017 ТСЖ «Адмирала Горшкова»</w:t>
      </w:r>
      <w:r w:rsidR="000B6FEC" w:rsidRPr="00CE39D8">
        <w:rPr>
          <w:rFonts w:ascii="Times New Roman" w:hAnsi="Times New Roman" w:cs="Times New Roman"/>
          <w:sz w:val="28"/>
          <w:szCs w:val="28"/>
        </w:rPr>
        <w:t xml:space="preserve"> имеет «Специальный счет»</w:t>
      </w:r>
      <w:r w:rsidR="000B6FEC" w:rsidRPr="00CE39D8">
        <w:rPr>
          <w:rFonts w:ascii="Times New Roman" w:hAnsi="Times New Roman" w:cs="Times New Roman"/>
          <w:color w:val="252525"/>
          <w:sz w:val="28"/>
          <w:szCs w:val="28"/>
        </w:rPr>
        <w:t xml:space="preserve">  для</w:t>
      </w:r>
      <w:r w:rsidR="0084771D">
        <w:rPr>
          <w:rFonts w:ascii="Times New Roman" w:hAnsi="Times New Roman" w:cs="Times New Roman"/>
          <w:color w:val="252525"/>
          <w:sz w:val="28"/>
          <w:szCs w:val="28"/>
        </w:rPr>
        <w:t xml:space="preserve"> </w:t>
      </w:r>
      <w:r w:rsidR="000B6FEC" w:rsidRPr="00CE39D8">
        <w:rPr>
          <w:rFonts w:ascii="Times New Roman" w:eastAsia="Times New Roman" w:hAnsi="Times New Roman" w:cs="Times New Roman"/>
          <w:color w:val="252525"/>
          <w:sz w:val="28"/>
          <w:szCs w:val="28"/>
          <w:lang w:eastAsia="ru-RU"/>
        </w:rPr>
        <w:t xml:space="preserve"> хранения фонда капремонта.</w:t>
      </w:r>
    </w:p>
    <w:tbl>
      <w:tblPr>
        <w:tblStyle w:val="a3"/>
        <w:tblW w:w="0" w:type="auto"/>
        <w:tblLook w:val="04A0"/>
      </w:tblPr>
      <w:tblGrid>
        <w:gridCol w:w="566"/>
        <w:gridCol w:w="4819"/>
        <w:gridCol w:w="4218"/>
      </w:tblGrid>
      <w:tr w:rsidR="000B6FEC" w:rsidRPr="00CE39D8" w:rsidTr="00964CC7">
        <w:tc>
          <w:tcPr>
            <w:tcW w:w="534"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1</w:t>
            </w:r>
          </w:p>
        </w:tc>
        <w:tc>
          <w:tcPr>
            <w:tcW w:w="4819"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Остаток денежных сре</w:t>
            </w:r>
            <w:r w:rsidR="00445DC8">
              <w:rPr>
                <w:rFonts w:ascii="Times New Roman" w:hAnsi="Times New Roman" w:cs="Times New Roman"/>
                <w:color w:val="auto"/>
                <w:sz w:val="28"/>
                <w:szCs w:val="28"/>
              </w:rPr>
              <w:t>дств переданных на 01января 2019</w:t>
            </w:r>
            <w:r w:rsidRPr="00CE39D8">
              <w:rPr>
                <w:rFonts w:ascii="Times New Roman" w:hAnsi="Times New Roman" w:cs="Times New Roman"/>
                <w:color w:val="auto"/>
                <w:sz w:val="28"/>
                <w:szCs w:val="28"/>
              </w:rPr>
              <w:t>г</w:t>
            </w:r>
          </w:p>
        </w:tc>
        <w:tc>
          <w:tcPr>
            <w:tcW w:w="4218" w:type="dxa"/>
          </w:tcPr>
          <w:p w:rsidR="000B6FEC" w:rsidRPr="00CE39D8" w:rsidRDefault="00124317"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3945496</w:t>
            </w:r>
          </w:p>
        </w:tc>
      </w:tr>
      <w:tr w:rsidR="000B6FEC" w:rsidRPr="00CE39D8" w:rsidTr="00964CC7">
        <w:tc>
          <w:tcPr>
            <w:tcW w:w="534"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w:t>
            </w:r>
          </w:p>
        </w:tc>
        <w:tc>
          <w:tcPr>
            <w:tcW w:w="4819"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Поступления</w:t>
            </w:r>
            <w:r w:rsidR="00777242" w:rsidRPr="00CE39D8">
              <w:rPr>
                <w:rFonts w:ascii="Times New Roman" w:hAnsi="Times New Roman" w:cs="Times New Roman"/>
                <w:color w:val="auto"/>
                <w:sz w:val="28"/>
                <w:szCs w:val="28"/>
              </w:rPr>
              <w:t xml:space="preserve"> </w:t>
            </w:r>
            <w:r w:rsidR="00E031C2" w:rsidRPr="00CE39D8">
              <w:rPr>
                <w:rFonts w:ascii="Times New Roman" w:hAnsi="Times New Roman" w:cs="Times New Roman"/>
                <w:color w:val="auto"/>
                <w:sz w:val="28"/>
                <w:szCs w:val="28"/>
              </w:rPr>
              <w:t>201</w:t>
            </w:r>
            <w:r w:rsidR="00445DC8">
              <w:rPr>
                <w:rFonts w:ascii="Times New Roman" w:hAnsi="Times New Roman" w:cs="Times New Roman"/>
                <w:color w:val="auto"/>
                <w:sz w:val="28"/>
                <w:szCs w:val="28"/>
              </w:rPr>
              <w:t>9</w:t>
            </w:r>
          </w:p>
        </w:tc>
        <w:tc>
          <w:tcPr>
            <w:tcW w:w="4218" w:type="dxa"/>
          </w:tcPr>
          <w:p w:rsidR="000B6FEC" w:rsidRPr="00CE39D8" w:rsidRDefault="00EB6773"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797672</w:t>
            </w:r>
          </w:p>
        </w:tc>
      </w:tr>
      <w:tr w:rsidR="000B6FEC" w:rsidRPr="00CE39D8" w:rsidTr="00964CC7">
        <w:tc>
          <w:tcPr>
            <w:tcW w:w="534"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p>
        </w:tc>
        <w:tc>
          <w:tcPr>
            <w:tcW w:w="4819"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В том числе:</w:t>
            </w:r>
          </w:p>
        </w:tc>
        <w:tc>
          <w:tcPr>
            <w:tcW w:w="4218" w:type="dxa"/>
          </w:tcPr>
          <w:p w:rsidR="000B6FEC" w:rsidRPr="00CE39D8" w:rsidRDefault="000B6FEC" w:rsidP="00FB5BE1">
            <w:pPr>
              <w:pStyle w:val="Default"/>
              <w:spacing w:before="240" w:line="276" w:lineRule="auto"/>
              <w:jc w:val="both"/>
              <w:rPr>
                <w:rFonts w:ascii="Times New Roman" w:hAnsi="Times New Roman" w:cs="Times New Roman"/>
                <w:color w:val="auto"/>
                <w:sz w:val="28"/>
                <w:szCs w:val="28"/>
              </w:rPr>
            </w:pPr>
          </w:p>
        </w:tc>
      </w:tr>
      <w:tr w:rsidR="00425C2A" w:rsidRPr="00CE39D8" w:rsidTr="00964CC7">
        <w:tc>
          <w:tcPr>
            <w:tcW w:w="534"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2.1</w:t>
            </w:r>
          </w:p>
        </w:tc>
        <w:tc>
          <w:tcPr>
            <w:tcW w:w="4819"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За капитальный ремонт</w:t>
            </w:r>
          </w:p>
        </w:tc>
        <w:tc>
          <w:tcPr>
            <w:tcW w:w="4218" w:type="dxa"/>
          </w:tcPr>
          <w:p w:rsidR="00425C2A" w:rsidRPr="00CE39D8" w:rsidRDefault="00EB6773"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797672</w:t>
            </w:r>
          </w:p>
        </w:tc>
      </w:tr>
      <w:tr w:rsidR="00425C2A" w:rsidRPr="00CE39D8" w:rsidTr="00964CC7">
        <w:tc>
          <w:tcPr>
            <w:tcW w:w="534"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2.2</w:t>
            </w:r>
          </w:p>
        </w:tc>
        <w:tc>
          <w:tcPr>
            <w:tcW w:w="4819"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Пени, авансы</w:t>
            </w:r>
          </w:p>
        </w:tc>
        <w:tc>
          <w:tcPr>
            <w:tcW w:w="4218"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p>
        </w:tc>
      </w:tr>
      <w:tr w:rsidR="00425C2A" w:rsidRPr="00CE39D8" w:rsidTr="00964CC7">
        <w:tc>
          <w:tcPr>
            <w:tcW w:w="534"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p>
        </w:tc>
        <w:tc>
          <w:tcPr>
            <w:tcW w:w="4819" w:type="dxa"/>
          </w:tcPr>
          <w:p w:rsidR="00425C2A" w:rsidRPr="00CE39D8" w:rsidRDefault="00425C2A"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color w:val="auto"/>
                <w:sz w:val="28"/>
                <w:szCs w:val="28"/>
              </w:rPr>
              <w:t xml:space="preserve">Остаток денежных средств на 31 </w:t>
            </w:r>
            <w:r w:rsidR="00445DC8">
              <w:rPr>
                <w:rFonts w:ascii="Times New Roman" w:hAnsi="Times New Roman" w:cs="Times New Roman"/>
                <w:color w:val="auto"/>
                <w:sz w:val="28"/>
                <w:szCs w:val="28"/>
              </w:rPr>
              <w:t>августа 2019</w:t>
            </w:r>
            <w:r w:rsidRPr="00CE39D8">
              <w:rPr>
                <w:rFonts w:ascii="Times New Roman" w:hAnsi="Times New Roman" w:cs="Times New Roman"/>
                <w:color w:val="auto"/>
                <w:sz w:val="28"/>
                <w:szCs w:val="28"/>
              </w:rPr>
              <w:t>г</w:t>
            </w:r>
          </w:p>
        </w:tc>
        <w:tc>
          <w:tcPr>
            <w:tcW w:w="4218" w:type="dxa"/>
          </w:tcPr>
          <w:p w:rsidR="00425C2A" w:rsidRPr="00CE39D8" w:rsidRDefault="00EB6773"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4743168</w:t>
            </w:r>
          </w:p>
        </w:tc>
      </w:tr>
    </w:tbl>
    <w:p w:rsidR="006F6219" w:rsidRPr="00CE39D8" w:rsidRDefault="0084771D"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219" w:rsidRPr="00CE39D8">
        <w:rPr>
          <w:rFonts w:ascii="Times New Roman" w:hAnsi="Times New Roman" w:cs="Times New Roman"/>
          <w:sz w:val="28"/>
          <w:szCs w:val="28"/>
        </w:rPr>
        <w:t>По результатам проверки комиссией подтверждается соответствие остатков на банковском счете на конец дня предыдущей выписки и остатка на начало дня последующей выписки. Данные выписок подтверждаются платежными поручениями и приложениями к ним. Платежи были произведены в соответствии с выставленными счетами, заключенными</w:t>
      </w:r>
      <w:r w:rsidR="00E031C2" w:rsidRPr="00CE39D8">
        <w:rPr>
          <w:rFonts w:ascii="Times New Roman" w:hAnsi="Times New Roman" w:cs="Times New Roman"/>
          <w:sz w:val="28"/>
          <w:szCs w:val="28"/>
        </w:rPr>
        <w:t xml:space="preserve"> договорами</w:t>
      </w:r>
      <w:r w:rsidR="006F6219" w:rsidRPr="00CE39D8">
        <w:rPr>
          <w:rFonts w:ascii="Times New Roman" w:hAnsi="Times New Roman" w:cs="Times New Roman"/>
          <w:sz w:val="28"/>
          <w:szCs w:val="28"/>
        </w:rPr>
        <w:t xml:space="preserve">. </w:t>
      </w:r>
    </w:p>
    <w:p w:rsidR="00255663" w:rsidRDefault="006F6219"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 </w:t>
      </w:r>
    </w:p>
    <w:p w:rsidR="00255663" w:rsidRDefault="007C229A" w:rsidP="00FB5BE1">
      <w:pPr>
        <w:pStyle w:val="Default"/>
        <w:spacing w:before="240" w:line="276" w:lineRule="auto"/>
        <w:jc w:val="center"/>
        <w:rPr>
          <w:rFonts w:ascii="Times New Roman" w:hAnsi="Times New Roman" w:cs="Times New Roman"/>
          <w:b/>
          <w:bCs/>
          <w:sz w:val="28"/>
          <w:szCs w:val="28"/>
        </w:rPr>
      </w:pPr>
      <w:r w:rsidRPr="00CE39D8">
        <w:rPr>
          <w:rFonts w:ascii="Times New Roman" w:hAnsi="Times New Roman" w:cs="Times New Roman"/>
          <w:b/>
          <w:bCs/>
          <w:sz w:val="28"/>
          <w:szCs w:val="28"/>
        </w:rPr>
        <w:t>2.3</w:t>
      </w:r>
      <w:r w:rsidR="00255663" w:rsidRPr="00CE39D8">
        <w:rPr>
          <w:rFonts w:ascii="Times New Roman" w:hAnsi="Times New Roman" w:cs="Times New Roman"/>
          <w:b/>
          <w:bCs/>
          <w:sz w:val="28"/>
          <w:szCs w:val="28"/>
        </w:rPr>
        <w:t xml:space="preserve">. Авансовые отчеты ТСЖ </w:t>
      </w:r>
      <w:r w:rsidRPr="00CE39D8">
        <w:rPr>
          <w:rFonts w:ascii="Times New Roman" w:hAnsi="Times New Roman" w:cs="Times New Roman"/>
          <w:b/>
          <w:bCs/>
          <w:sz w:val="28"/>
          <w:szCs w:val="28"/>
        </w:rPr>
        <w:t>«Адмирала Горшкова 22</w:t>
      </w:r>
      <w:r w:rsidR="00255663" w:rsidRPr="00CE39D8">
        <w:rPr>
          <w:rFonts w:ascii="Times New Roman" w:hAnsi="Times New Roman" w:cs="Times New Roman"/>
          <w:b/>
          <w:bCs/>
          <w:sz w:val="28"/>
          <w:szCs w:val="28"/>
        </w:rPr>
        <w:t>»</w:t>
      </w:r>
    </w:p>
    <w:p w:rsidR="0084771D" w:rsidRDefault="0084771D"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Авансовые отчеты предоставлены в полном объеме и </w:t>
      </w:r>
      <w:r w:rsidR="00F3013F" w:rsidRPr="00CE39D8">
        <w:rPr>
          <w:rFonts w:ascii="Times New Roman" w:hAnsi="Times New Roman" w:cs="Times New Roman"/>
          <w:color w:val="auto"/>
          <w:sz w:val="28"/>
          <w:szCs w:val="28"/>
        </w:rPr>
        <w:t xml:space="preserve">составлены в соответствии с требованиями оформления первичных документов, расходы подтверждены кассовыми и товарными чеками, актами выполненных работ. </w:t>
      </w:r>
      <w:r>
        <w:rPr>
          <w:rFonts w:ascii="Times New Roman" w:hAnsi="Times New Roman" w:cs="Times New Roman"/>
          <w:color w:val="auto"/>
          <w:sz w:val="28"/>
          <w:szCs w:val="28"/>
        </w:rPr>
        <w:t xml:space="preserve">         </w:t>
      </w:r>
      <w:r w:rsidR="00F3013F" w:rsidRPr="00CE39D8">
        <w:rPr>
          <w:rFonts w:ascii="Times New Roman" w:hAnsi="Times New Roman" w:cs="Times New Roman"/>
          <w:color w:val="auto"/>
          <w:sz w:val="28"/>
          <w:szCs w:val="28"/>
        </w:rPr>
        <w:lastRenderedPageBreak/>
        <w:t xml:space="preserve">Нарушений и замечаний в оформлении документов в работе с подотчетными лицами нет. </w:t>
      </w:r>
      <w:r w:rsidR="004C1B6E" w:rsidRPr="00CE39D8">
        <w:rPr>
          <w:rFonts w:ascii="Times New Roman" w:hAnsi="Times New Roman" w:cs="Times New Roman"/>
          <w:sz w:val="28"/>
          <w:szCs w:val="28"/>
        </w:rPr>
        <w:t>Через подотчетных лиц в ТСЖ преимущественно приобретаются материалы частично для текущего ремонта, канц</w:t>
      </w:r>
      <w:proofErr w:type="gramStart"/>
      <w:r w:rsidR="004C1B6E" w:rsidRPr="00CE39D8">
        <w:rPr>
          <w:rFonts w:ascii="Times New Roman" w:hAnsi="Times New Roman" w:cs="Times New Roman"/>
          <w:sz w:val="28"/>
          <w:szCs w:val="28"/>
        </w:rPr>
        <w:t>.т</w:t>
      </w:r>
      <w:proofErr w:type="gramEnd"/>
      <w:r w:rsidR="004C1B6E" w:rsidRPr="00CE39D8">
        <w:rPr>
          <w:rFonts w:ascii="Times New Roman" w:hAnsi="Times New Roman" w:cs="Times New Roman"/>
          <w:sz w:val="28"/>
          <w:szCs w:val="28"/>
        </w:rPr>
        <w:t xml:space="preserve">овары, моющие средства, инвентарь дворника, </w:t>
      </w:r>
      <w:proofErr w:type="spellStart"/>
      <w:r w:rsidR="004C1B6E" w:rsidRPr="00CE39D8">
        <w:rPr>
          <w:rFonts w:ascii="Times New Roman" w:hAnsi="Times New Roman" w:cs="Times New Roman"/>
          <w:sz w:val="28"/>
          <w:szCs w:val="28"/>
        </w:rPr>
        <w:t>электроустановочные</w:t>
      </w:r>
      <w:proofErr w:type="spellEnd"/>
      <w:r w:rsidR="004C1B6E" w:rsidRPr="00CE39D8">
        <w:rPr>
          <w:rFonts w:ascii="Times New Roman" w:hAnsi="Times New Roman" w:cs="Times New Roman"/>
          <w:sz w:val="28"/>
          <w:szCs w:val="28"/>
        </w:rPr>
        <w:t xml:space="preserve"> и сантехнические изделия, осуществляются расчеты с мелкими поставщиками. </w:t>
      </w:r>
    </w:p>
    <w:p w:rsidR="00F3013F" w:rsidRPr="00CE39D8" w:rsidRDefault="0084771D"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B6E" w:rsidRPr="00CE39D8">
        <w:rPr>
          <w:rFonts w:ascii="Times New Roman" w:hAnsi="Times New Roman" w:cs="Times New Roman"/>
          <w:sz w:val="28"/>
          <w:szCs w:val="28"/>
        </w:rPr>
        <w:t>Подотчетные лица получают денежные средства путем перечисления средств на лицевой счет. Проверка подтверждения затрат через авансовые отчеты велась выборочным методом (выбраны месяца с наибольшими затратами).</w:t>
      </w:r>
    </w:p>
    <w:tbl>
      <w:tblPr>
        <w:tblStyle w:val="a3"/>
        <w:tblW w:w="0" w:type="auto"/>
        <w:tblLayout w:type="fixed"/>
        <w:tblLook w:val="04A0"/>
      </w:tblPr>
      <w:tblGrid>
        <w:gridCol w:w="6062"/>
        <w:gridCol w:w="3791"/>
      </w:tblGrid>
      <w:tr w:rsidR="00656FF1" w:rsidRPr="00CE39D8" w:rsidTr="000E3998">
        <w:tc>
          <w:tcPr>
            <w:tcW w:w="6062" w:type="dxa"/>
          </w:tcPr>
          <w:p w:rsidR="00656FF1" w:rsidRPr="00CE39D8" w:rsidRDefault="00656FF1" w:rsidP="00FB5BE1">
            <w:pPr>
              <w:pStyle w:val="Default"/>
              <w:spacing w:before="240" w:line="276" w:lineRule="auto"/>
              <w:jc w:val="both"/>
              <w:rPr>
                <w:rFonts w:ascii="Times New Roman" w:hAnsi="Times New Roman" w:cs="Times New Roman"/>
                <w:color w:val="auto"/>
                <w:sz w:val="28"/>
                <w:szCs w:val="28"/>
              </w:rPr>
            </w:pPr>
            <w:r w:rsidRPr="00CE39D8">
              <w:rPr>
                <w:rFonts w:ascii="Times New Roman" w:hAnsi="Times New Roman" w:cs="Times New Roman"/>
                <w:b/>
                <w:bCs/>
                <w:sz w:val="28"/>
                <w:szCs w:val="28"/>
              </w:rPr>
              <w:t xml:space="preserve">  Израсходовано           </w:t>
            </w:r>
          </w:p>
        </w:tc>
        <w:tc>
          <w:tcPr>
            <w:tcW w:w="3791" w:type="dxa"/>
          </w:tcPr>
          <w:p w:rsidR="00656FF1" w:rsidRPr="00CE39D8" w:rsidRDefault="00EB6773" w:rsidP="00FB5BE1">
            <w:pPr>
              <w:pStyle w:val="Default"/>
              <w:spacing w:before="240" w:line="276" w:lineRule="auto"/>
              <w:jc w:val="both"/>
              <w:rPr>
                <w:rFonts w:ascii="Times New Roman" w:hAnsi="Times New Roman" w:cs="Times New Roman"/>
                <w:color w:val="auto"/>
                <w:sz w:val="28"/>
                <w:szCs w:val="28"/>
              </w:rPr>
            </w:pPr>
            <w:r>
              <w:rPr>
                <w:rFonts w:ascii="Times New Roman" w:hAnsi="Times New Roman" w:cs="Times New Roman"/>
                <w:b/>
                <w:bCs/>
                <w:sz w:val="28"/>
                <w:szCs w:val="28"/>
              </w:rPr>
              <w:t>75271</w:t>
            </w:r>
          </w:p>
        </w:tc>
      </w:tr>
      <w:tr w:rsidR="00BB3B8A" w:rsidRPr="00CE39D8" w:rsidTr="000E3998">
        <w:trPr>
          <w:trHeight w:val="744"/>
        </w:trPr>
        <w:tc>
          <w:tcPr>
            <w:tcW w:w="6062" w:type="dxa"/>
          </w:tcPr>
          <w:p w:rsidR="00BB3B8A" w:rsidRPr="00CE39D8" w:rsidRDefault="00BB3B8A" w:rsidP="00FB5BE1">
            <w:pPr>
              <w:pStyle w:val="Default"/>
              <w:spacing w:before="240" w:line="276" w:lineRule="auto"/>
              <w:jc w:val="both"/>
              <w:rPr>
                <w:rFonts w:ascii="Times New Roman" w:hAnsi="Times New Roman" w:cs="Times New Roman"/>
                <w:b/>
                <w:bCs/>
                <w:sz w:val="28"/>
                <w:szCs w:val="28"/>
              </w:rPr>
            </w:pPr>
            <w:r w:rsidRPr="00CE39D8">
              <w:rPr>
                <w:rFonts w:ascii="Times New Roman" w:hAnsi="Times New Roman" w:cs="Times New Roman"/>
                <w:sz w:val="28"/>
                <w:szCs w:val="28"/>
              </w:rPr>
              <w:t xml:space="preserve">в том числе </w:t>
            </w:r>
            <w:proofErr w:type="gramStart"/>
            <w:r w:rsidRPr="00CE39D8">
              <w:rPr>
                <w:rFonts w:ascii="Times New Roman" w:hAnsi="Times New Roman" w:cs="Times New Roman"/>
                <w:sz w:val="28"/>
                <w:szCs w:val="28"/>
              </w:rPr>
              <w:t>на</w:t>
            </w:r>
            <w:proofErr w:type="gramEnd"/>
            <w:r w:rsidRPr="00CE39D8">
              <w:rPr>
                <w:rFonts w:ascii="Times New Roman" w:hAnsi="Times New Roman" w:cs="Times New Roman"/>
                <w:sz w:val="28"/>
                <w:szCs w:val="28"/>
              </w:rPr>
              <w:t>:</w:t>
            </w:r>
          </w:p>
          <w:p w:rsidR="00BB3B8A" w:rsidRPr="00CE39D8" w:rsidRDefault="00BB3B8A" w:rsidP="00FB5BE1">
            <w:pPr>
              <w:pStyle w:val="Default"/>
              <w:spacing w:before="240" w:line="276" w:lineRule="auto"/>
              <w:jc w:val="both"/>
              <w:rPr>
                <w:rFonts w:ascii="Times New Roman" w:hAnsi="Times New Roman" w:cs="Times New Roman"/>
                <w:b/>
                <w:bCs/>
                <w:sz w:val="28"/>
                <w:szCs w:val="28"/>
              </w:rPr>
            </w:pPr>
          </w:p>
        </w:tc>
        <w:tc>
          <w:tcPr>
            <w:tcW w:w="3791" w:type="dxa"/>
          </w:tcPr>
          <w:p w:rsidR="00BB3B8A" w:rsidRPr="00CE39D8" w:rsidRDefault="00BB3B8A" w:rsidP="00FB5BE1">
            <w:pPr>
              <w:pStyle w:val="Default"/>
              <w:spacing w:before="240" w:line="276" w:lineRule="auto"/>
              <w:jc w:val="both"/>
              <w:rPr>
                <w:rFonts w:ascii="Times New Roman" w:hAnsi="Times New Roman" w:cs="Times New Roman"/>
                <w:b/>
                <w:bCs/>
                <w:sz w:val="28"/>
                <w:szCs w:val="28"/>
              </w:rPr>
            </w:pPr>
          </w:p>
        </w:tc>
      </w:tr>
      <w:tr w:rsidR="00BB3B8A" w:rsidRPr="00CE39D8" w:rsidTr="000E3998">
        <w:tc>
          <w:tcPr>
            <w:tcW w:w="6062" w:type="dxa"/>
          </w:tcPr>
          <w:p w:rsidR="00BB3B8A" w:rsidRPr="00CE39D8" w:rsidRDefault="000E3998" w:rsidP="00FB5BE1">
            <w:pPr>
              <w:pStyle w:val="Default"/>
              <w:spacing w:before="240"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хозинвентарь</w:t>
            </w:r>
            <w:proofErr w:type="spellEnd"/>
            <w:r>
              <w:rPr>
                <w:rFonts w:ascii="Times New Roman" w:hAnsi="Times New Roman" w:cs="Times New Roman"/>
                <w:sz w:val="28"/>
                <w:szCs w:val="28"/>
              </w:rPr>
              <w:t xml:space="preserve"> (лопата</w:t>
            </w:r>
            <w:r w:rsidR="00BB3B8A" w:rsidRPr="00CE39D8">
              <w:rPr>
                <w:rFonts w:ascii="Times New Roman" w:hAnsi="Times New Roman" w:cs="Times New Roman"/>
                <w:sz w:val="28"/>
                <w:szCs w:val="28"/>
              </w:rPr>
              <w:t>)</w:t>
            </w:r>
          </w:p>
        </w:tc>
        <w:tc>
          <w:tcPr>
            <w:tcW w:w="3791" w:type="dxa"/>
          </w:tcPr>
          <w:p w:rsidR="00BB3B8A" w:rsidRPr="00CE39D8" w:rsidRDefault="000E3998" w:rsidP="00FB5BE1">
            <w:pPr>
              <w:pStyle w:val="Default"/>
              <w:spacing w:before="240" w:line="276" w:lineRule="auto"/>
              <w:jc w:val="both"/>
              <w:rPr>
                <w:rFonts w:ascii="Times New Roman" w:hAnsi="Times New Roman" w:cs="Times New Roman"/>
                <w:b/>
                <w:bCs/>
                <w:sz w:val="28"/>
                <w:szCs w:val="28"/>
              </w:rPr>
            </w:pPr>
            <w:r>
              <w:rPr>
                <w:rFonts w:ascii="Times New Roman" w:hAnsi="Times New Roman" w:cs="Times New Roman"/>
                <w:sz w:val="28"/>
                <w:szCs w:val="28"/>
              </w:rPr>
              <w:t>620</w:t>
            </w:r>
          </w:p>
        </w:tc>
      </w:tr>
      <w:tr w:rsidR="00BB3B8A" w:rsidRPr="00CE39D8" w:rsidTr="000E3998">
        <w:trPr>
          <w:trHeight w:val="962"/>
        </w:trPr>
        <w:tc>
          <w:tcPr>
            <w:tcW w:w="6062" w:type="dxa"/>
          </w:tcPr>
          <w:p w:rsidR="00BB3B8A" w:rsidRPr="00CE39D8" w:rsidRDefault="00BB3B8A" w:rsidP="00FB5BE1">
            <w:pPr>
              <w:pStyle w:val="Default"/>
              <w:spacing w:before="240" w:line="276" w:lineRule="auto"/>
              <w:jc w:val="both"/>
              <w:rPr>
                <w:rFonts w:ascii="Times New Roman" w:hAnsi="Times New Roman" w:cs="Times New Roman"/>
                <w:sz w:val="28"/>
                <w:szCs w:val="28"/>
              </w:rPr>
            </w:pPr>
            <w:proofErr w:type="spellStart"/>
            <w:r w:rsidRPr="00CE39D8">
              <w:rPr>
                <w:rFonts w:ascii="Times New Roman" w:hAnsi="Times New Roman" w:cs="Times New Roman"/>
                <w:sz w:val="28"/>
                <w:szCs w:val="28"/>
              </w:rPr>
              <w:t>сантех</w:t>
            </w:r>
            <w:proofErr w:type="gramStart"/>
            <w:r w:rsidRPr="00CE39D8">
              <w:rPr>
                <w:rFonts w:ascii="Times New Roman" w:hAnsi="Times New Roman" w:cs="Times New Roman"/>
                <w:sz w:val="28"/>
                <w:szCs w:val="28"/>
              </w:rPr>
              <w:t>.м</w:t>
            </w:r>
            <w:proofErr w:type="gramEnd"/>
            <w:r w:rsidRPr="00CE39D8">
              <w:rPr>
                <w:rFonts w:ascii="Times New Roman" w:hAnsi="Times New Roman" w:cs="Times New Roman"/>
                <w:sz w:val="28"/>
                <w:szCs w:val="28"/>
              </w:rPr>
              <w:t>атериалы</w:t>
            </w:r>
            <w:proofErr w:type="spellEnd"/>
            <w:r w:rsidR="000E3998">
              <w:rPr>
                <w:rFonts w:ascii="Times New Roman" w:hAnsi="Times New Roman" w:cs="Times New Roman"/>
                <w:sz w:val="28"/>
                <w:szCs w:val="28"/>
              </w:rPr>
              <w:t>(</w:t>
            </w:r>
            <w:proofErr w:type="spellStart"/>
            <w:r w:rsidR="000E3998">
              <w:rPr>
                <w:rFonts w:ascii="Times New Roman" w:hAnsi="Times New Roman" w:cs="Times New Roman"/>
                <w:sz w:val="28"/>
                <w:szCs w:val="28"/>
              </w:rPr>
              <w:t>труба,смеситель,гайки,сгоны,сварка</w:t>
            </w:r>
            <w:proofErr w:type="spellEnd"/>
            <w:r w:rsidR="000E3998">
              <w:rPr>
                <w:rFonts w:ascii="Times New Roman" w:hAnsi="Times New Roman" w:cs="Times New Roman"/>
                <w:sz w:val="28"/>
                <w:szCs w:val="28"/>
              </w:rPr>
              <w:t xml:space="preserve"> </w:t>
            </w:r>
            <w:proofErr w:type="spellStart"/>
            <w:r w:rsidR="000E3998">
              <w:rPr>
                <w:rFonts w:ascii="Times New Roman" w:hAnsi="Times New Roman" w:cs="Times New Roman"/>
                <w:sz w:val="28"/>
                <w:szCs w:val="28"/>
              </w:rPr>
              <w:t>холодная,муфта</w:t>
            </w:r>
            <w:proofErr w:type="spellEnd"/>
            <w:r w:rsidR="000E3998">
              <w:rPr>
                <w:rFonts w:ascii="Times New Roman" w:hAnsi="Times New Roman" w:cs="Times New Roman"/>
                <w:sz w:val="28"/>
                <w:szCs w:val="28"/>
              </w:rPr>
              <w:t>)</w:t>
            </w:r>
          </w:p>
        </w:tc>
        <w:tc>
          <w:tcPr>
            <w:tcW w:w="3791" w:type="dxa"/>
          </w:tcPr>
          <w:p w:rsidR="00BB3B8A" w:rsidRPr="00CE39D8" w:rsidRDefault="000E3998"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9972</w:t>
            </w:r>
          </w:p>
        </w:tc>
      </w:tr>
      <w:tr w:rsidR="000E3998" w:rsidRPr="00CE39D8" w:rsidTr="000E3998">
        <w:tc>
          <w:tcPr>
            <w:tcW w:w="6062" w:type="dxa"/>
          </w:tcPr>
          <w:p w:rsidR="000E3998" w:rsidRPr="00CE39D8" w:rsidRDefault="000E3998"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Стрела к шлагбауму, приемник</w:t>
            </w:r>
          </w:p>
        </w:tc>
        <w:tc>
          <w:tcPr>
            <w:tcW w:w="3791" w:type="dxa"/>
          </w:tcPr>
          <w:p w:rsidR="000E3998" w:rsidRPr="00CE39D8" w:rsidRDefault="000E3998"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9860</w:t>
            </w:r>
          </w:p>
        </w:tc>
      </w:tr>
      <w:tr w:rsidR="00BB3B8A" w:rsidRPr="00CE39D8" w:rsidTr="000E3998">
        <w:tc>
          <w:tcPr>
            <w:tcW w:w="6062" w:type="dxa"/>
          </w:tcPr>
          <w:p w:rsidR="00BB3B8A" w:rsidRPr="00CE39D8" w:rsidRDefault="00BB3B8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Ст</w:t>
            </w:r>
            <w:r w:rsidR="000E3998">
              <w:rPr>
                <w:rFonts w:ascii="Times New Roman" w:hAnsi="Times New Roman" w:cs="Times New Roman"/>
                <w:sz w:val="28"/>
                <w:szCs w:val="28"/>
              </w:rPr>
              <w:t>ройматериал</w:t>
            </w:r>
            <w:proofErr w:type="gramStart"/>
            <w:r w:rsidR="000E3998">
              <w:rPr>
                <w:rFonts w:ascii="Times New Roman" w:hAnsi="Times New Roman" w:cs="Times New Roman"/>
                <w:sz w:val="28"/>
                <w:szCs w:val="28"/>
              </w:rPr>
              <w:t>ы(</w:t>
            </w:r>
            <w:proofErr w:type="spellStart"/>
            <w:proofErr w:type="gramEnd"/>
            <w:r w:rsidR="000E3998">
              <w:rPr>
                <w:rFonts w:ascii="Times New Roman" w:hAnsi="Times New Roman" w:cs="Times New Roman"/>
                <w:sz w:val="28"/>
                <w:szCs w:val="28"/>
              </w:rPr>
              <w:t>краска,кисти</w:t>
            </w:r>
            <w:proofErr w:type="spellEnd"/>
            <w:r w:rsidR="000E3998">
              <w:rPr>
                <w:rFonts w:ascii="Times New Roman" w:hAnsi="Times New Roman" w:cs="Times New Roman"/>
                <w:sz w:val="28"/>
                <w:szCs w:val="28"/>
              </w:rPr>
              <w:t xml:space="preserve">, </w:t>
            </w:r>
            <w:proofErr w:type="spellStart"/>
            <w:r w:rsidR="000E3998">
              <w:rPr>
                <w:rFonts w:ascii="Times New Roman" w:hAnsi="Times New Roman" w:cs="Times New Roman"/>
                <w:sz w:val="28"/>
                <w:szCs w:val="28"/>
              </w:rPr>
              <w:t>щебень</w:t>
            </w:r>
            <w:r w:rsidR="002D0827">
              <w:rPr>
                <w:rFonts w:ascii="Times New Roman" w:hAnsi="Times New Roman" w:cs="Times New Roman"/>
                <w:sz w:val="28"/>
                <w:szCs w:val="28"/>
              </w:rPr>
              <w:t>,керамогранит,клей</w:t>
            </w:r>
            <w:proofErr w:type="spellEnd"/>
            <w:r w:rsidR="002D0827">
              <w:rPr>
                <w:rFonts w:ascii="Times New Roman" w:hAnsi="Times New Roman" w:cs="Times New Roman"/>
                <w:sz w:val="28"/>
                <w:szCs w:val="28"/>
              </w:rPr>
              <w:t>,</w:t>
            </w:r>
            <w:r w:rsidRPr="00CE39D8">
              <w:rPr>
                <w:rFonts w:ascii="Times New Roman" w:hAnsi="Times New Roman" w:cs="Times New Roman"/>
                <w:sz w:val="28"/>
                <w:szCs w:val="28"/>
              </w:rPr>
              <w:t xml:space="preserve">) </w:t>
            </w:r>
          </w:p>
        </w:tc>
        <w:tc>
          <w:tcPr>
            <w:tcW w:w="3791"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254</w:t>
            </w:r>
            <w:r w:rsidR="000E3998">
              <w:rPr>
                <w:rFonts w:ascii="Times New Roman" w:hAnsi="Times New Roman" w:cs="Times New Roman"/>
                <w:sz w:val="28"/>
                <w:szCs w:val="28"/>
              </w:rPr>
              <w:t>04</w:t>
            </w:r>
          </w:p>
        </w:tc>
      </w:tr>
      <w:tr w:rsidR="00BB3B8A" w:rsidRPr="00CE39D8" w:rsidTr="000E3998">
        <w:tc>
          <w:tcPr>
            <w:tcW w:w="6062" w:type="dxa"/>
          </w:tcPr>
          <w:p w:rsidR="00BB3B8A" w:rsidRPr="00CE39D8" w:rsidRDefault="00BB3B8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Услуги связи</w:t>
            </w:r>
            <w:r w:rsidR="002D0827">
              <w:rPr>
                <w:rFonts w:ascii="Times New Roman" w:hAnsi="Times New Roman" w:cs="Times New Roman"/>
                <w:sz w:val="28"/>
                <w:szCs w:val="28"/>
              </w:rPr>
              <w:t xml:space="preserve">, телефон, </w:t>
            </w:r>
          </w:p>
        </w:tc>
        <w:tc>
          <w:tcPr>
            <w:tcW w:w="3791"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1075</w:t>
            </w:r>
          </w:p>
        </w:tc>
      </w:tr>
      <w:tr w:rsidR="00BB3B8A" w:rsidRPr="00CE39D8" w:rsidTr="000E3998">
        <w:tc>
          <w:tcPr>
            <w:tcW w:w="6062"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Бумага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распечатка,</w:t>
            </w:r>
          </w:p>
        </w:tc>
        <w:tc>
          <w:tcPr>
            <w:tcW w:w="3791" w:type="dxa"/>
          </w:tcPr>
          <w:p w:rsidR="00BB3B8A" w:rsidRPr="00CE39D8" w:rsidRDefault="00BB3B8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940,00</w:t>
            </w:r>
          </w:p>
        </w:tc>
      </w:tr>
      <w:tr w:rsidR="00BB3B8A" w:rsidRPr="00CE39D8" w:rsidTr="000E3998">
        <w:tc>
          <w:tcPr>
            <w:tcW w:w="6062" w:type="dxa"/>
          </w:tcPr>
          <w:p w:rsidR="00BB3B8A" w:rsidRPr="00CE39D8" w:rsidRDefault="00BB3B8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заправка/чистка картриджа</w:t>
            </w:r>
          </w:p>
        </w:tc>
        <w:tc>
          <w:tcPr>
            <w:tcW w:w="3791"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1400</w:t>
            </w:r>
          </w:p>
        </w:tc>
      </w:tr>
      <w:tr w:rsidR="00BB3B8A" w:rsidRPr="00CE39D8" w:rsidTr="000E3998">
        <w:tc>
          <w:tcPr>
            <w:tcW w:w="6062"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Грунт</w:t>
            </w:r>
          </w:p>
        </w:tc>
        <w:tc>
          <w:tcPr>
            <w:tcW w:w="3791"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15000</w:t>
            </w:r>
          </w:p>
        </w:tc>
      </w:tr>
      <w:tr w:rsidR="00BB3B8A" w:rsidRPr="00CE39D8" w:rsidTr="000E3998">
        <w:tc>
          <w:tcPr>
            <w:tcW w:w="6062"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Счетчик, лампы, светильники, </w:t>
            </w:r>
            <w:r w:rsidR="00BB3B8A" w:rsidRPr="00CE39D8">
              <w:rPr>
                <w:rFonts w:ascii="Times New Roman" w:hAnsi="Times New Roman" w:cs="Times New Roman"/>
                <w:sz w:val="28"/>
                <w:szCs w:val="28"/>
              </w:rPr>
              <w:t xml:space="preserve">                        </w:t>
            </w:r>
          </w:p>
        </w:tc>
        <w:tc>
          <w:tcPr>
            <w:tcW w:w="3791" w:type="dxa"/>
          </w:tcPr>
          <w:p w:rsidR="00BB3B8A" w:rsidRPr="00CE39D8"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10000</w:t>
            </w:r>
          </w:p>
          <w:p w:rsidR="00BB3B8A" w:rsidRPr="00CE39D8" w:rsidRDefault="00BB3B8A" w:rsidP="00FB5BE1">
            <w:pPr>
              <w:pStyle w:val="Default"/>
              <w:spacing w:before="240" w:line="276" w:lineRule="auto"/>
              <w:jc w:val="both"/>
              <w:rPr>
                <w:rFonts w:ascii="Times New Roman" w:hAnsi="Times New Roman" w:cs="Times New Roman"/>
                <w:sz w:val="28"/>
                <w:szCs w:val="28"/>
              </w:rPr>
            </w:pPr>
          </w:p>
        </w:tc>
      </w:tr>
      <w:tr w:rsidR="002D0827" w:rsidRPr="00CE39D8" w:rsidTr="000E3998">
        <w:tc>
          <w:tcPr>
            <w:tcW w:w="6062" w:type="dxa"/>
          </w:tcPr>
          <w:p w:rsidR="002D0827"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Уборочный материал</w:t>
            </w:r>
          </w:p>
        </w:tc>
        <w:tc>
          <w:tcPr>
            <w:tcW w:w="3791" w:type="dxa"/>
          </w:tcPr>
          <w:p w:rsidR="002D0827" w:rsidRDefault="002D0827"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1000</w:t>
            </w:r>
          </w:p>
        </w:tc>
      </w:tr>
    </w:tbl>
    <w:p w:rsidR="00FB5BE1" w:rsidRDefault="00FB5BE1" w:rsidP="00FB5BE1">
      <w:pPr>
        <w:pStyle w:val="Default"/>
        <w:spacing w:before="240" w:line="276" w:lineRule="auto"/>
        <w:jc w:val="center"/>
        <w:rPr>
          <w:rFonts w:ascii="Times New Roman" w:hAnsi="Times New Roman" w:cs="Times New Roman"/>
          <w:b/>
          <w:bCs/>
          <w:sz w:val="28"/>
          <w:szCs w:val="28"/>
        </w:rPr>
      </w:pPr>
    </w:p>
    <w:p w:rsidR="00855C9A" w:rsidRDefault="00855C9A" w:rsidP="00FB5BE1">
      <w:pPr>
        <w:pStyle w:val="Default"/>
        <w:spacing w:before="240" w:line="276" w:lineRule="auto"/>
        <w:jc w:val="center"/>
        <w:rPr>
          <w:rFonts w:ascii="Times New Roman" w:hAnsi="Times New Roman" w:cs="Times New Roman"/>
          <w:b/>
          <w:bCs/>
          <w:sz w:val="28"/>
          <w:szCs w:val="28"/>
        </w:rPr>
      </w:pPr>
    </w:p>
    <w:p w:rsidR="00FB5BE1" w:rsidRDefault="00FB5BE1" w:rsidP="00FB5BE1">
      <w:pPr>
        <w:pStyle w:val="Default"/>
        <w:spacing w:before="240" w:line="276" w:lineRule="auto"/>
        <w:jc w:val="center"/>
        <w:rPr>
          <w:rFonts w:ascii="Times New Roman" w:hAnsi="Times New Roman" w:cs="Times New Roman"/>
          <w:b/>
          <w:bCs/>
          <w:sz w:val="28"/>
          <w:szCs w:val="28"/>
        </w:rPr>
      </w:pPr>
    </w:p>
    <w:p w:rsidR="00FB5BE1" w:rsidRPr="00CE39D8" w:rsidRDefault="00D813F9" w:rsidP="00FB5BE1">
      <w:pPr>
        <w:pStyle w:val="Default"/>
        <w:spacing w:before="240" w:line="276"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2.4</w:t>
      </w:r>
      <w:r w:rsidR="00FB5BE1" w:rsidRPr="00CE39D8">
        <w:rPr>
          <w:rFonts w:ascii="Times New Roman" w:hAnsi="Times New Roman" w:cs="Times New Roman"/>
          <w:b/>
          <w:bCs/>
          <w:sz w:val="28"/>
          <w:szCs w:val="28"/>
        </w:rPr>
        <w:t>. Расчеты с работниками</w:t>
      </w:r>
    </w:p>
    <w:p w:rsidR="00FB5BE1" w:rsidRDefault="00FB5BE1"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Штатных работников нет. </w:t>
      </w:r>
      <w:r>
        <w:rPr>
          <w:rFonts w:ascii="Times New Roman" w:hAnsi="Times New Roman" w:cs="Times New Roman"/>
          <w:sz w:val="28"/>
          <w:szCs w:val="28"/>
        </w:rPr>
        <w:t xml:space="preserve"> </w:t>
      </w:r>
      <w:r w:rsidRPr="00CE39D8">
        <w:rPr>
          <w:rFonts w:ascii="Times New Roman" w:hAnsi="Times New Roman" w:cs="Times New Roman"/>
          <w:sz w:val="28"/>
          <w:szCs w:val="28"/>
        </w:rPr>
        <w:t xml:space="preserve">Размер вознаграждения  председателю  утвержден общим собранием собственников помещений (Протокол №4 от 25.01.2014г) </w:t>
      </w:r>
    </w:p>
    <w:p w:rsidR="00FB5BE1" w:rsidRPr="00CE39D8" w:rsidRDefault="00FB5BE1" w:rsidP="00FB5BE1">
      <w:pPr>
        <w:pStyle w:val="Default"/>
        <w:spacing w:before="240" w:line="276" w:lineRule="auto"/>
        <w:jc w:val="both"/>
        <w:rPr>
          <w:rFonts w:ascii="Times New Roman" w:hAnsi="Times New Roman" w:cs="Times New Roman"/>
          <w:sz w:val="28"/>
          <w:szCs w:val="28"/>
        </w:rPr>
      </w:pPr>
    </w:p>
    <w:p w:rsidR="007C229A" w:rsidRPr="00CE39D8" w:rsidRDefault="00D813F9" w:rsidP="00FB5BE1">
      <w:pPr>
        <w:pStyle w:val="Default"/>
        <w:spacing w:before="240" w:line="276" w:lineRule="auto"/>
        <w:jc w:val="center"/>
        <w:rPr>
          <w:rFonts w:ascii="Times New Roman" w:hAnsi="Times New Roman" w:cs="Times New Roman"/>
          <w:b/>
          <w:bCs/>
          <w:sz w:val="28"/>
          <w:szCs w:val="28"/>
        </w:rPr>
      </w:pPr>
      <w:r>
        <w:rPr>
          <w:rFonts w:ascii="Times New Roman" w:hAnsi="Times New Roman" w:cs="Times New Roman"/>
          <w:b/>
          <w:bCs/>
          <w:sz w:val="28"/>
          <w:szCs w:val="28"/>
        </w:rPr>
        <w:t>2.5</w:t>
      </w:r>
      <w:r w:rsidR="007C229A" w:rsidRPr="00CE39D8">
        <w:rPr>
          <w:rFonts w:ascii="Times New Roman" w:hAnsi="Times New Roman" w:cs="Times New Roman"/>
          <w:b/>
          <w:bCs/>
          <w:sz w:val="28"/>
          <w:szCs w:val="28"/>
        </w:rPr>
        <w:t xml:space="preserve">. Расчеты </w:t>
      </w:r>
      <w:r w:rsidR="00F3013F" w:rsidRPr="00CE39D8">
        <w:rPr>
          <w:rFonts w:ascii="Times New Roman" w:hAnsi="Times New Roman" w:cs="Times New Roman"/>
          <w:b/>
          <w:bCs/>
          <w:sz w:val="28"/>
          <w:szCs w:val="28"/>
        </w:rPr>
        <w:t>по платежам жильцов ТСЖ «Адмирала Горшкова 22</w:t>
      </w:r>
      <w:r w:rsidR="007C229A" w:rsidRPr="00CE39D8">
        <w:rPr>
          <w:rFonts w:ascii="Times New Roman" w:hAnsi="Times New Roman" w:cs="Times New Roman"/>
          <w:b/>
          <w:bCs/>
          <w:sz w:val="28"/>
          <w:szCs w:val="28"/>
        </w:rPr>
        <w:t>»</w:t>
      </w:r>
    </w:p>
    <w:p w:rsidR="004C1B6E" w:rsidRPr="00CE39D8" w:rsidRDefault="00FB5BE1"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B6E" w:rsidRPr="00CE39D8">
        <w:rPr>
          <w:rFonts w:ascii="Times New Roman" w:hAnsi="Times New Roman" w:cs="Times New Roman"/>
          <w:color w:val="000000"/>
          <w:sz w:val="28"/>
          <w:szCs w:val="28"/>
        </w:rPr>
        <w:t>Учет начислений и расчетов с собственниками жилых и нежилых помещений ведется с использованием прог</w:t>
      </w:r>
      <w:r w:rsidR="00B42D4C" w:rsidRPr="00CE39D8">
        <w:rPr>
          <w:rFonts w:ascii="Times New Roman" w:hAnsi="Times New Roman" w:cs="Times New Roman"/>
          <w:color w:val="000000"/>
          <w:sz w:val="28"/>
          <w:szCs w:val="28"/>
        </w:rPr>
        <w:t>раммы 1с частично</w:t>
      </w:r>
      <w:r w:rsidR="004C1B6E" w:rsidRPr="00CE39D8">
        <w:rPr>
          <w:rFonts w:ascii="Times New Roman" w:hAnsi="Times New Roman" w:cs="Times New Roman"/>
          <w:color w:val="000000"/>
          <w:sz w:val="28"/>
          <w:szCs w:val="28"/>
        </w:rPr>
        <w:t xml:space="preserve"> </w:t>
      </w:r>
    </w:p>
    <w:p w:rsidR="002354C9" w:rsidRPr="00CE39D8" w:rsidRDefault="00FB5BE1"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7EDC">
        <w:rPr>
          <w:rFonts w:ascii="Times New Roman" w:hAnsi="Times New Roman" w:cs="Times New Roman"/>
          <w:color w:val="000000"/>
          <w:sz w:val="28"/>
          <w:szCs w:val="28"/>
        </w:rPr>
        <w:t xml:space="preserve">По состоянию на 01.09.2019 </w:t>
      </w:r>
      <w:r w:rsidR="004C1B6E" w:rsidRPr="00CE39D8">
        <w:rPr>
          <w:rFonts w:ascii="Times New Roman" w:hAnsi="Times New Roman" w:cs="Times New Roman"/>
          <w:color w:val="000000"/>
          <w:sz w:val="28"/>
          <w:szCs w:val="28"/>
        </w:rPr>
        <w:t xml:space="preserve">г </w:t>
      </w:r>
      <w:r w:rsidR="002354C9" w:rsidRPr="00CE39D8">
        <w:rPr>
          <w:rFonts w:ascii="Times New Roman" w:hAnsi="Times New Roman" w:cs="Times New Roman"/>
          <w:color w:val="000000"/>
          <w:sz w:val="28"/>
          <w:szCs w:val="28"/>
        </w:rPr>
        <w:t xml:space="preserve"> Общая задолженность</w:t>
      </w:r>
      <w:r w:rsidR="00012E3F" w:rsidRPr="00CE39D8">
        <w:rPr>
          <w:rFonts w:ascii="Times New Roman" w:hAnsi="Times New Roman" w:cs="Times New Roman"/>
          <w:color w:val="000000"/>
          <w:sz w:val="28"/>
          <w:szCs w:val="28"/>
        </w:rPr>
        <w:t xml:space="preserve"> по текущему ремонту и содержанию жилья </w:t>
      </w:r>
      <w:r w:rsidR="001C6FEB">
        <w:rPr>
          <w:rFonts w:ascii="Times New Roman" w:hAnsi="Times New Roman" w:cs="Times New Roman"/>
          <w:color w:val="000000"/>
          <w:sz w:val="28"/>
          <w:szCs w:val="28"/>
        </w:rPr>
        <w:t xml:space="preserve"> составила:757195</w:t>
      </w:r>
    </w:p>
    <w:p w:rsidR="004C1B6E" w:rsidRPr="00CE39D8" w:rsidRDefault="002354C9"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О</w:t>
      </w:r>
      <w:r w:rsidR="004C1B6E" w:rsidRPr="00CE39D8">
        <w:rPr>
          <w:rFonts w:ascii="Times New Roman" w:hAnsi="Times New Roman" w:cs="Times New Roman"/>
          <w:color w:val="000000"/>
          <w:sz w:val="28"/>
          <w:szCs w:val="28"/>
        </w:rPr>
        <w:t xml:space="preserve">сновными должниками (задолженность более 3-х месяцев) являются собственники помещений: </w:t>
      </w:r>
    </w:p>
    <w:p w:rsidR="001C6FEB" w:rsidRDefault="001C6FEB"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2D4C" w:rsidRPr="00CE39D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5 задолженность 47708</w:t>
      </w:r>
      <w:r w:rsidRPr="00CE39D8">
        <w:rPr>
          <w:rFonts w:ascii="Times New Roman" w:hAnsi="Times New Roman" w:cs="Times New Roman"/>
          <w:color w:val="000000"/>
          <w:sz w:val="28"/>
          <w:szCs w:val="28"/>
        </w:rPr>
        <w:t xml:space="preserve"> рубль;          </w:t>
      </w:r>
      <w:r w:rsidR="002F78F3">
        <w:rPr>
          <w:rFonts w:ascii="Times New Roman" w:hAnsi="Times New Roman" w:cs="Times New Roman"/>
          <w:color w:val="000000"/>
          <w:sz w:val="28"/>
          <w:szCs w:val="28"/>
        </w:rPr>
        <w:t>- кв. 68, задолженность 27275</w:t>
      </w:r>
      <w:r w:rsidRPr="00CE39D8">
        <w:rPr>
          <w:rFonts w:ascii="Times New Roman" w:hAnsi="Times New Roman" w:cs="Times New Roman"/>
          <w:color w:val="000000"/>
          <w:sz w:val="28"/>
          <w:szCs w:val="28"/>
        </w:rPr>
        <w:t xml:space="preserve"> рубль;</w:t>
      </w:r>
    </w:p>
    <w:p w:rsidR="002F78F3" w:rsidRPr="00CE39D8" w:rsidRDefault="001C6FEB" w:rsidP="002F78F3">
      <w:pPr>
        <w:autoSpaceDE w:val="0"/>
        <w:autoSpaceDN w:val="0"/>
        <w:adjustRightInd w:val="0"/>
        <w:spacing w:before="240" w:after="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6 задолженность 24227</w:t>
      </w:r>
      <w:r w:rsidRPr="00CE39D8">
        <w:rPr>
          <w:rFonts w:ascii="Times New Roman" w:hAnsi="Times New Roman" w:cs="Times New Roman"/>
          <w:color w:val="000000"/>
          <w:sz w:val="28"/>
          <w:szCs w:val="28"/>
        </w:rPr>
        <w:t xml:space="preserve"> рубль;              </w:t>
      </w:r>
      <w:r w:rsidR="002F78F3">
        <w:rPr>
          <w:rFonts w:ascii="Times New Roman" w:hAnsi="Times New Roman" w:cs="Times New Roman"/>
          <w:color w:val="000000"/>
          <w:sz w:val="28"/>
          <w:szCs w:val="28"/>
        </w:rPr>
        <w:t xml:space="preserve"> </w:t>
      </w:r>
      <w:r w:rsidR="002F78F3" w:rsidRPr="00CE39D8">
        <w:rPr>
          <w:rFonts w:ascii="Times New Roman" w:hAnsi="Times New Roman" w:cs="Times New Roman"/>
          <w:color w:val="000000"/>
          <w:sz w:val="28"/>
          <w:szCs w:val="28"/>
        </w:rPr>
        <w:t xml:space="preserve">- </w:t>
      </w:r>
      <w:proofErr w:type="spellStart"/>
      <w:r w:rsidR="002F78F3" w:rsidRPr="00CE39D8">
        <w:rPr>
          <w:rFonts w:ascii="Times New Roman" w:hAnsi="Times New Roman" w:cs="Times New Roman"/>
          <w:color w:val="000000"/>
          <w:sz w:val="28"/>
          <w:szCs w:val="28"/>
        </w:rPr>
        <w:t>кв</w:t>
      </w:r>
      <w:proofErr w:type="spellEnd"/>
      <w:r w:rsidR="002F78F3" w:rsidRPr="00CE39D8">
        <w:rPr>
          <w:rFonts w:ascii="Times New Roman" w:hAnsi="Times New Roman" w:cs="Times New Roman"/>
          <w:color w:val="000000"/>
          <w:sz w:val="28"/>
          <w:szCs w:val="28"/>
        </w:rPr>
        <w:t xml:space="preserve"> </w:t>
      </w:r>
      <w:r w:rsidR="002F78F3">
        <w:rPr>
          <w:rFonts w:ascii="Times New Roman" w:hAnsi="Times New Roman" w:cs="Times New Roman"/>
          <w:color w:val="000000"/>
          <w:sz w:val="28"/>
          <w:szCs w:val="28"/>
        </w:rPr>
        <w:t>77</w:t>
      </w:r>
      <w:r w:rsidR="002F78F3" w:rsidRPr="00CE39D8">
        <w:rPr>
          <w:rFonts w:ascii="Times New Roman" w:hAnsi="Times New Roman" w:cs="Times New Roman"/>
          <w:color w:val="000000"/>
          <w:sz w:val="28"/>
          <w:szCs w:val="28"/>
        </w:rPr>
        <w:t xml:space="preserve"> </w:t>
      </w:r>
      <w:r w:rsidR="002F78F3">
        <w:rPr>
          <w:rFonts w:ascii="Times New Roman" w:hAnsi="Times New Roman" w:cs="Times New Roman"/>
          <w:color w:val="000000"/>
          <w:sz w:val="28"/>
          <w:szCs w:val="28"/>
        </w:rPr>
        <w:t>задолженность  15644</w:t>
      </w:r>
      <w:r w:rsidR="002F78F3" w:rsidRPr="00CE39D8">
        <w:rPr>
          <w:rFonts w:ascii="Times New Roman" w:hAnsi="Times New Roman" w:cs="Times New Roman"/>
          <w:color w:val="000000"/>
          <w:sz w:val="28"/>
          <w:szCs w:val="28"/>
        </w:rPr>
        <w:t xml:space="preserve"> рубль;</w:t>
      </w:r>
    </w:p>
    <w:p w:rsidR="00B42D4C" w:rsidRPr="00CE39D8" w:rsidRDefault="001C6FEB"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7 задолженность 44000</w:t>
      </w:r>
      <w:r w:rsidR="002F78F3">
        <w:rPr>
          <w:rFonts w:ascii="Times New Roman" w:hAnsi="Times New Roman" w:cs="Times New Roman"/>
          <w:color w:val="000000"/>
          <w:sz w:val="28"/>
          <w:szCs w:val="28"/>
        </w:rPr>
        <w:t xml:space="preserve"> рубль;              - </w:t>
      </w:r>
      <w:proofErr w:type="spellStart"/>
      <w:r w:rsidR="002F78F3">
        <w:rPr>
          <w:rFonts w:ascii="Times New Roman" w:hAnsi="Times New Roman" w:cs="Times New Roman"/>
          <w:color w:val="000000"/>
          <w:sz w:val="28"/>
          <w:szCs w:val="28"/>
        </w:rPr>
        <w:t>кв</w:t>
      </w:r>
      <w:proofErr w:type="spellEnd"/>
      <w:r w:rsidR="002F78F3">
        <w:rPr>
          <w:rFonts w:ascii="Times New Roman" w:hAnsi="Times New Roman" w:cs="Times New Roman"/>
          <w:color w:val="000000"/>
          <w:sz w:val="28"/>
          <w:szCs w:val="28"/>
        </w:rPr>
        <w:t xml:space="preserve"> 80</w:t>
      </w:r>
      <w:r w:rsidR="00B42D4C" w:rsidRPr="00CE39D8">
        <w:rPr>
          <w:rFonts w:ascii="Times New Roman" w:hAnsi="Times New Roman" w:cs="Times New Roman"/>
          <w:color w:val="000000"/>
          <w:sz w:val="28"/>
          <w:szCs w:val="28"/>
        </w:rPr>
        <w:t xml:space="preserve"> за</w:t>
      </w:r>
      <w:r w:rsidR="002F78F3">
        <w:rPr>
          <w:rFonts w:ascii="Times New Roman" w:hAnsi="Times New Roman" w:cs="Times New Roman"/>
          <w:color w:val="000000"/>
          <w:sz w:val="28"/>
          <w:szCs w:val="28"/>
        </w:rPr>
        <w:t>долженность 44199</w:t>
      </w:r>
      <w:r w:rsidR="00B42D4C" w:rsidRPr="00CE39D8">
        <w:rPr>
          <w:rFonts w:ascii="Times New Roman" w:hAnsi="Times New Roman" w:cs="Times New Roman"/>
          <w:color w:val="000000"/>
          <w:sz w:val="28"/>
          <w:szCs w:val="28"/>
        </w:rPr>
        <w:t xml:space="preserve"> рубль;</w:t>
      </w:r>
    </w:p>
    <w:p w:rsidR="00B42D4C" w:rsidRPr="00CE39D8" w:rsidRDefault="00B42D4C"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17 задолжен</w:t>
      </w:r>
      <w:r w:rsidR="002F78F3">
        <w:rPr>
          <w:rFonts w:ascii="Times New Roman" w:hAnsi="Times New Roman" w:cs="Times New Roman"/>
          <w:color w:val="000000"/>
          <w:sz w:val="28"/>
          <w:szCs w:val="28"/>
        </w:rPr>
        <w:t>ность 23821</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2F78F3">
        <w:rPr>
          <w:rFonts w:ascii="Times New Roman" w:hAnsi="Times New Roman" w:cs="Times New Roman"/>
          <w:color w:val="000000"/>
          <w:sz w:val="28"/>
          <w:szCs w:val="28"/>
        </w:rPr>
        <w:t>89</w:t>
      </w:r>
      <w:r w:rsidRPr="00CE39D8">
        <w:rPr>
          <w:rFonts w:ascii="Times New Roman" w:hAnsi="Times New Roman" w:cs="Times New Roman"/>
          <w:color w:val="000000"/>
          <w:sz w:val="28"/>
          <w:szCs w:val="28"/>
        </w:rPr>
        <w:t xml:space="preserve"> за</w:t>
      </w:r>
      <w:r w:rsidR="002F78F3">
        <w:rPr>
          <w:rFonts w:ascii="Times New Roman" w:hAnsi="Times New Roman" w:cs="Times New Roman"/>
          <w:color w:val="000000"/>
          <w:sz w:val="28"/>
          <w:szCs w:val="28"/>
        </w:rPr>
        <w:t>долженность 10626</w:t>
      </w:r>
      <w:r w:rsidRPr="00CE39D8">
        <w:rPr>
          <w:rFonts w:ascii="Times New Roman" w:hAnsi="Times New Roman" w:cs="Times New Roman"/>
          <w:color w:val="000000"/>
          <w:sz w:val="28"/>
          <w:szCs w:val="28"/>
        </w:rPr>
        <w:t xml:space="preserve"> рубль;</w:t>
      </w:r>
    </w:p>
    <w:p w:rsidR="00B42D4C" w:rsidRPr="00CE39D8" w:rsidRDefault="002F78F3"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18 задолженность 42437</w:t>
      </w:r>
      <w:r w:rsidR="00B42D4C" w:rsidRPr="00CE39D8">
        <w:rPr>
          <w:rFonts w:ascii="Times New Roman" w:hAnsi="Times New Roman" w:cs="Times New Roman"/>
          <w:color w:val="000000"/>
          <w:sz w:val="28"/>
          <w:szCs w:val="28"/>
        </w:rPr>
        <w:t xml:space="preserve"> рубль;            - </w:t>
      </w:r>
      <w:proofErr w:type="spellStart"/>
      <w:r>
        <w:rPr>
          <w:rFonts w:ascii="Times New Roman" w:hAnsi="Times New Roman" w:cs="Times New Roman"/>
          <w:color w:val="000000"/>
          <w:sz w:val="28"/>
          <w:szCs w:val="28"/>
        </w:rPr>
        <w:t>кв</w:t>
      </w:r>
      <w:proofErr w:type="spellEnd"/>
      <w:r w:rsidR="002354C9" w:rsidRPr="00CE39D8">
        <w:rPr>
          <w:rFonts w:ascii="Times New Roman" w:hAnsi="Times New Roman" w:cs="Times New Roman"/>
          <w:color w:val="000000"/>
          <w:sz w:val="28"/>
          <w:szCs w:val="28"/>
        </w:rPr>
        <w:t xml:space="preserve"> 92</w:t>
      </w:r>
      <w:r w:rsidR="00B42D4C"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60539</w:t>
      </w:r>
      <w:r w:rsidR="00B42D4C" w:rsidRPr="00CE39D8">
        <w:rPr>
          <w:rFonts w:ascii="Times New Roman" w:hAnsi="Times New Roman" w:cs="Times New Roman"/>
          <w:color w:val="000000"/>
          <w:sz w:val="28"/>
          <w:szCs w:val="28"/>
        </w:rPr>
        <w:t xml:space="preserve"> рубль;</w:t>
      </w:r>
    </w:p>
    <w:p w:rsidR="00B42D4C" w:rsidRPr="00CE39D8" w:rsidRDefault="002F78F3"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21 задолженность 41973</w:t>
      </w:r>
      <w:r w:rsidR="00B42D4C"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00B42D4C" w:rsidRPr="00CE39D8">
        <w:rPr>
          <w:rFonts w:ascii="Times New Roman" w:hAnsi="Times New Roman" w:cs="Times New Roman"/>
          <w:color w:val="000000"/>
          <w:sz w:val="28"/>
          <w:szCs w:val="28"/>
        </w:rPr>
        <w:t xml:space="preserve">- </w:t>
      </w:r>
      <w:proofErr w:type="spellStart"/>
      <w:r w:rsidR="00B42D4C" w:rsidRPr="00CE39D8">
        <w:rPr>
          <w:rFonts w:ascii="Times New Roman" w:hAnsi="Times New Roman" w:cs="Times New Roman"/>
          <w:color w:val="000000"/>
          <w:sz w:val="28"/>
          <w:szCs w:val="28"/>
        </w:rPr>
        <w:t>кв</w:t>
      </w:r>
      <w:proofErr w:type="spellEnd"/>
      <w:r w:rsidR="00B42D4C" w:rsidRPr="00CE39D8">
        <w:rPr>
          <w:rFonts w:ascii="Times New Roman" w:hAnsi="Times New Roman" w:cs="Times New Roman"/>
          <w:color w:val="000000"/>
          <w:sz w:val="28"/>
          <w:szCs w:val="28"/>
        </w:rPr>
        <w:t xml:space="preserve"> </w:t>
      </w:r>
      <w:r w:rsidR="002354C9" w:rsidRPr="00CE39D8">
        <w:rPr>
          <w:rFonts w:ascii="Times New Roman" w:hAnsi="Times New Roman" w:cs="Times New Roman"/>
          <w:color w:val="000000"/>
          <w:sz w:val="28"/>
          <w:szCs w:val="28"/>
        </w:rPr>
        <w:t>95</w:t>
      </w:r>
      <w:r w:rsidR="00B42D4C"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20442</w:t>
      </w:r>
      <w:r w:rsidR="00B42D4C" w:rsidRPr="00CE39D8">
        <w:rPr>
          <w:rFonts w:ascii="Times New Roman" w:hAnsi="Times New Roman" w:cs="Times New Roman"/>
          <w:color w:val="000000"/>
          <w:sz w:val="28"/>
          <w:szCs w:val="28"/>
        </w:rPr>
        <w:t xml:space="preserve"> рубль;</w:t>
      </w:r>
    </w:p>
    <w:p w:rsidR="00B42D4C" w:rsidRPr="00CE39D8" w:rsidRDefault="00B42D4C"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002F78F3">
        <w:rPr>
          <w:rFonts w:ascii="Times New Roman" w:hAnsi="Times New Roman" w:cs="Times New Roman"/>
          <w:color w:val="000000"/>
          <w:sz w:val="28"/>
          <w:szCs w:val="28"/>
        </w:rPr>
        <w:t xml:space="preserve"> 23 задолженность 10744</w:t>
      </w:r>
      <w:r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2354C9" w:rsidRPr="00CE39D8">
        <w:rPr>
          <w:rFonts w:ascii="Times New Roman" w:hAnsi="Times New Roman" w:cs="Times New Roman"/>
          <w:color w:val="000000"/>
          <w:sz w:val="28"/>
          <w:szCs w:val="28"/>
        </w:rPr>
        <w:t>114</w:t>
      </w:r>
      <w:r w:rsidRPr="00CE39D8">
        <w:rPr>
          <w:rFonts w:ascii="Times New Roman" w:hAnsi="Times New Roman" w:cs="Times New Roman"/>
          <w:color w:val="000000"/>
          <w:sz w:val="28"/>
          <w:szCs w:val="28"/>
        </w:rPr>
        <w:t xml:space="preserve"> за</w:t>
      </w:r>
      <w:r w:rsidR="002F78F3">
        <w:rPr>
          <w:rFonts w:ascii="Times New Roman" w:hAnsi="Times New Roman" w:cs="Times New Roman"/>
          <w:color w:val="000000"/>
          <w:sz w:val="28"/>
          <w:szCs w:val="28"/>
        </w:rPr>
        <w:t>долженность  10138</w:t>
      </w:r>
      <w:r w:rsidRPr="00CE39D8">
        <w:rPr>
          <w:rFonts w:ascii="Times New Roman" w:hAnsi="Times New Roman" w:cs="Times New Roman"/>
          <w:color w:val="000000"/>
          <w:sz w:val="28"/>
          <w:szCs w:val="28"/>
        </w:rPr>
        <w:t xml:space="preserve"> рубль;</w:t>
      </w:r>
    </w:p>
    <w:p w:rsidR="00B42D4C" w:rsidRPr="00CE39D8" w:rsidRDefault="002F78F3"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32 задолженность 18724</w:t>
      </w:r>
      <w:r w:rsidR="00B42D4C"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00B42D4C" w:rsidRPr="00CE39D8">
        <w:rPr>
          <w:rFonts w:ascii="Times New Roman" w:hAnsi="Times New Roman" w:cs="Times New Roman"/>
          <w:color w:val="000000"/>
          <w:sz w:val="28"/>
          <w:szCs w:val="28"/>
        </w:rPr>
        <w:t xml:space="preserve">- </w:t>
      </w:r>
      <w:proofErr w:type="spellStart"/>
      <w:r w:rsidR="00B42D4C" w:rsidRPr="00CE39D8">
        <w:rPr>
          <w:rFonts w:ascii="Times New Roman" w:hAnsi="Times New Roman" w:cs="Times New Roman"/>
          <w:color w:val="000000"/>
          <w:sz w:val="28"/>
          <w:szCs w:val="28"/>
        </w:rPr>
        <w:t>кв</w:t>
      </w:r>
      <w:proofErr w:type="spellEnd"/>
      <w:r w:rsidR="00B42D4C"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121</w:t>
      </w:r>
      <w:r w:rsidR="00B42D4C"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45307</w:t>
      </w:r>
      <w:r w:rsidR="00B42D4C" w:rsidRPr="00CE39D8">
        <w:rPr>
          <w:rFonts w:ascii="Times New Roman" w:hAnsi="Times New Roman" w:cs="Times New Roman"/>
          <w:color w:val="000000"/>
          <w:sz w:val="28"/>
          <w:szCs w:val="28"/>
        </w:rPr>
        <w:t xml:space="preserve"> рубль;</w:t>
      </w:r>
    </w:p>
    <w:p w:rsidR="00B42D4C" w:rsidRPr="00CE39D8" w:rsidRDefault="002F78F3"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49 задолженность 37116</w:t>
      </w:r>
      <w:r w:rsidR="00B42D4C"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00B42D4C" w:rsidRPr="00CE39D8">
        <w:rPr>
          <w:rFonts w:ascii="Times New Roman" w:hAnsi="Times New Roman" w:cs="Times New Roman"/>
          <w:color w:val="000000"/>
          <w:sz w:val="28"/>
          <w:szCs w:val="28"/>
        </w:rPr>
        <w:t xml:space="preserve">- </w:t>
      </w:r>
      <w:proofErr w:type="spellStart"/>
      <w:r w:rsidR="00B42D4C" w:rsidRPr="00CE39D8">
        <w:rPr>
          <w:rFonts w:ascii="Times New Roman" w:hAnsi="Times New Roman" w:cs="Times New Roman"/>
          <w:color w:val="000000"/>
          <w:sz w:val="28"/>
          <w:szCs w:val="28"/>
        </w:rPr>
        <w:t>кв</w:t>
      </w:r>
      <w:proofErr w:type="spellEnd"/>
      <w:r w:rsidR="00B42D4C" w:rsidRPr="00CE39D8">
        <w:rPr>
          <w:rFonts w:ascii="Times New Roman" w:hAnsi="Times New Roman" w:cs="Times New Roman"/>
          <w:color w:val="000000"/>
          <w:sz w:val="28"/>
          <w:szCs w:val="28"/>
        </w:rPr>
        <w:t xml:space="preserve"> </w:t>
      </w:r>
      <w:r w:rsidR="002354C9" w:rsidRPr="00CE39D8">
        <w:rPr>
          <w:rFonts w:ascii="Times New Roman" w:hAnsi="Times New Roman" w:cs="Times New Roman"/>
          <w:color w:val="000000"/>
          <w:sz w:val="28"/>
          <w:szCs w:val="28"/>
        </w:rPr>
        <w:t>12</w:t>
      </w:r>
      <w:r>
        <w:rPr>
          <w:rFonts w:ascii="Times New Roman" w:hAnsi="Times New Roman" w:cs="Times New Roman"/>
          <w:color w:val="000000"/>
          <w:sz w:val="28"/>
          <w:szCs w:val="28"/>
        </w:rPr>
        <w:t>2</w:t>
      </w:r>
      <w:r w:rsidR="00B42D4C"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9591</w:t>
      </w:r>
      <w:r w:rsidR="00B42D4C" w:rsidRPr="00CE39D8">
        <w:rPr>
          <w:rFonts w:ascii="Times New Roman" w:hAnsi="Times New Roman" w:cs="Times New Roman"/>
          <w:color w:val="000000"/>
          <w:sz w:val="28"/>
          <w:szCs w:val="28"/>
        </w:rPr>
        <w:t xml:space="preserve"> рубль;</w:t>
      </w:r>
    </w:p>
    <w:p w:rsidR="00B42D4C" w:rsidRPr="00CE39D8" w:rsidRDefault="00B42D4C"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002F78F3">
        <w:rPr>
          <w:rFonts w:ascii="Times New Roman" w:hAnsi="Times New Roman" w:cs="Times New Roman"/>
          <w:color w:val="000000"/>
          <w:sz w:val="28"/>
          <w:szCs w:val="28"/>
        </w:rPr>
        <w:t xml:space="preserve"> 55 задолженность 19467</w:t>
      </w:r>
      <w:r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2354C9" w:rsidRPr="00CE39D8">
        <w:rPr>
          <w:rFonts w:ascii="Times New Roman" w:hAnsi="Times New Roman" w:cs="Times New Roman"/>
          <w:color w:val="000000"/>
          <w:sz w:val="28"/>
          <w:szCs w:val="28"/>
        </w:rPr>
        <w:t>141</w:t>
      </w:r>
      <w:r w:rsidRPr="00CE39D8">
        <w:rPr>
          <w:rFonts w:ascii="Times New Roman" w:hAnsi="Times New Roman" w:cs="Times New Roman"/>
          <w:color w:val="000000"/>
          <w:sz w:val="28"/>
          <w:szCs w:val="28"/>
        </w:rPr>
        <w:t xml:space="preserve"> за</w:t>
      </w:r>
      <w:r w:rsidR="002F78F3">
        <w:rPr>
          <w:rFonts w:ascii="Times New Roman" w:hAnsi="Times New Roman" w:cs="Times New Roman"/>
          <w:color w:val="000000"/>
          <w:sz w:val="28"/>
          <w:szCs w:val="28"/>
        </w:rPr>
        <w:t>долженность  18309</w:t>
      </w:r>
      <w:r w:rsidRPr="00CE39D8">
        <w:rPr>
          <w:rFonts w:ascii="Times New Roman" w:hAnsi="Times New Roman" w:cs="Times New Roman"/>
          <w:color w:val="000000"/>
          <w:sz w:val="28"/>
          <w:szCs w:val="28"/>
        </w:rPr>
        <w:t xml:space="preserve"> рубль;</w:t>
      </w:r>
    </w:p>
    <w:p w:rsidR="00B42D4C" w:rsidRPr="00CE39D8" w:rsidRDefault="002F78F3" w:rsidP="00FB5BE1">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63 задолженность 10093</w:t>
      </w:r>
      <w:r w:rsidR="00B42D4C" w:rsidRPr="00CE39D8">
        <w:rPr>
          <w:rFonts w:ascii="Times New Roman" w:hAnsi="Times New Roman" w:cs="Times New Roman"/>
          <w:color w:val="000000"/>
          <w:sz w:val="28"/>
          <w:szCs w:val="28"/>
        </w:rPr>
        <w:t xml:space="preserve"> рубль</w:t>
      </w:r>
      <w:r w:rsidR="002354C9" w:rsidRPr="00CE39D8">
        <w:rPr>
          <w:rFonts w:ascii="Times New Roman" w:hAnsi="Times New Roman" w:cs="Times New Roman"/>
          <w:color w:val="000000"/>
          <w:sz w:val="28"/>
          <w:szCs w:val="28"/>
        </w:rPr>
        <w:t xml:space="preserve">;          </w:t>
      </w:r>
      <w:r w:rsidR="00B42D4C" w:rsidRPr="00CE39D8">
        <w:rPr>
          <w:rFonts w:ascii="Times New Roman" w:hAnsi="Times New Roman" w:cs="Times New Roman"/>
          <w:color w:val="000000"/>
          <w:sz w:val="28"/>
          <w:szCs w:val="28"/>
        </w:rPr>
        <w:t xml:space="preserve">- </w:t>
      </w:r>
      <w:proofErr w:type="spellStart"/>
      <w:r w:rsidR="00B42D4C" w:rsidRPr="00CE39D8">
        <w:rPr>
          <w:rFonts w:ascii="Times New Roman" w:hAnsi="Times New Roman" w:cs="Times New Roman"/>
          <w:color w:val="000000"/>
          <w:sz w:val="28"/>
          <w:szCs w:val="28"/>
        </w:rPr>
        <w:t>кв</w:t>
      </w:r>
      <w:proofErr w:type="spellEnd"/>
      <w:r w:rsidR="00B42D4C"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148</w:t>
      </w:r>
      <w:r w:rsidR="00B42D4C"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10980</w:t>
      </w:r>
      <w:r w:rsidR="00B42D4C" w:rsidRPr="00CE39D8">
        <w:rPr>
          <w:rFonts w:ascii="Times New Roman" w:hAnsi="Times New Roman" w:cs="Times New Roman"/>
          <w:color w:val="000000"/>
          <w:sz w:val="28"/>
          <w:szCs w:val="28"/>
        </w:rPr>
        <w:t xml:space="preserve"> рубль;</w:t>
      </w:r>
    </w:p>
    <w:p w:rsidR="002354C9" w:rsidRPr="00CE39D8" w:rsidRDefault="002354C9"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кв. 167,задолженн</w:t>
      </w:r>
      <w:r w:rsidR="002F78F3">
        <w:rPr>
          <w:rFonts w:ascii="Times New Roman" w:hAnsi="Times New Roman" w:cs="Times New Roman"/>
          <w:color w:val="000000"/>
          <w:sz w:val="28"/>
          <w:szCs w:val="28"/>
        </w:rPr>
        <w:t>ость12437 рубль;        - кв.183, задолженность 27506</w:t>
      </w:r>
      <w:r w:rsidRPr="00CE39D8">
        <w:rPr>
          <w:rFonts w:ascii="Times New Roman" w:hAnsi="Times New Roman" w:cs="Times New Roman"/>
          <w:color w:val="000000"/>
          <w:sz w:val="28"/>
          <w:szCs w:val="28"/>
        </w:rPr>
        <w:t xml:space="preserve"> рубль; </w:t>
      </w:r>
    </w:p>
    <w:p w:rsidR="00012E3F" w:rsidRPr="00CE39D8" w:rsidRDefault="00012E3F" w:rsidP="00FB5BE1">
      <w:pPr>
        <w:autoSpaceDE w:val="0"/>
        <w:autoSpaceDN w:val="0"/>
        <w:adjustRightInd w:val="0"/>
        <w:spacing w:before="240" w:after="0"/>
        <w:jc w:val="both"/>
        <w:rPr>
          <w:rFonts w:ascii="Times New Roman" w:hAnsi="Times New Roman" w:cs="Times New Roman"/>
          <w:color w:val="000000"/>
          <w:sz w:val="28"/>
          <w:szCs w:val="28"/>
        </w:rPr>
      </w:pPr>
    </w:p>
    <w:p w:rsidR="00012E3F" w:rsidRDefault="002354C9"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r w:rsidR="00012E3F" w:rsidRPr="00CE39D8">
        <w:rPr>
          <w:rFonts w:ascii="Times New Roman" w:hAnsi="Times New Roman" w:cs="Times New Roman"/>
          <w:color w:val="000000"/>
          <w:sz w:val="28"/>
          <w:szCs w:val="28"/>
        </w:rPr>
        <w:t>Общая задолженность по капитальному</w:t>
      </w:r>
      <w:r w:rsidR="007C44CA">
        <w:rPr>
          <w:rFonts w:ascii="Times New Roman" w:hAnsi="Times New Roman" w:cs="Times New Roman"/>
          <w:color w:val="000000"/>
          <w:sz w:val="28"/>
          <w:szCs w:val="28"/>
        </w:rPr>
        <w:t xml:space="preserve"> ремонту жилья  составила:651258</w:t>
      </w:r>
      <w:r w:rsidR="00012E3F" w:rsidRPr="00CE39D8">
        <w:rPr>
          <w:rFonts w:ascii="Times New Roman" w:hAnsi="Times New Roman" w:cs="Times New Roman"/>
          <w:color w:val="000000"/>
          <w:sz w:val="28"/>
          <w:szCs w:val="28"/>
        </w:rPr>
        <w:t>,00 из них</w:t>
      </w:r>
    </w:p>
    <w:p w:rsidR="007C44CA" w:rsidRDefault="007C44CA"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E39D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6 задолженность 11713</w:t>
      </w:r>
      <w:r w:rsidRPr="00CE39D8">
        <w:rPr>
          <w:rFonts w:ascii="Times New Roman" w:hAnsi="Times New Roman" w:cs="Times New Roman"/>
          <w:color w:val="000000"/>
          <w:sz w:val="28"/>
          <w:szCs w:val="28"/>
        </w:rPr>
        <w:t xml:space="preserve"> рубль;          </w:t>
      </w:r>
      <w:r>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кв. 55, задолженность 13702</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7 задолженность 20537</w:t>
      </w:r>
      <w:r w:rsidRPr="00CE39D8">
        <w:rPr>
          <w:rFonts w:ascii="Times New Roman" w:hAnsi="Times New Roman" w:cs="Times New Roman"/>
          <w:color w:val="000000"/>
          <w:sz w:val="28"/>
          <w:szCs w:val="28"/>
        </w:rPr>
        <w:t xml:space="preserve"> рубль;              </w:t>
      </w:r>
      <w:r>
        <w:rPr>
          <w:rFonts w:ascii="Times New Roman" w:hAnsi="Times New Roman" w:cs="Times New Roman"/>
          <w:color w:val="000000"/>
          <w:sz w:val="28"/>
          <w:szCs w:val="28"/>
        </w:rPr>
        <w:t xml:space="preserve"> </w:t>
      </w: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60</w:t>
      </w:r>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задолженность  5897</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12 задолженность 3977</w:t>
      </w:r>
      <w:r w:rsidR="006041AB">
        <w:rPr>
          <w:rFonts w:ascii="Times New Roman" w:hAnsi="Times New Roman" w:cs="Times New Roman"/>
          <w:color w:val="000000"/>
          <w:sz w:val="28"/>
          <w:szCs w:val="28"/>
        </w:rPr>
        <w:t xml:space="preserve"> рубль;              - </w:t>
      </w:r>
      <w:proofErr w:type="spellStart"/>
      <w:r w:rsidR="006041AB">
        <w:rPr>
          <w:rFonts w:ascii="Times New Roman" w:hAnsi="Times New Roman" w:cs="Times New Roman"/>
          <w:color w:val="000000"/>
          <w:sz w:val="28"/>
          <w:szCs w:val="28"/>
        </w:rPr>
        <w:t>кв</w:t>
      </w:r>
      <w:proofErr w:type="spellEnd"/>
      <w:r w:rsidR="006041AB">
        <w:rPr>
          <w:rFonts w:ascii="Times New Roman" w:hAnsi="Times New Roman" w:cs="Times New Roman"/>
          <w:color w:val="000000"/>
          <w:sz w:val="28"/>
          <w:szCs w:val="28"/>
        </w:rPr>
        <w:t xml:space="preserve"> 63</w:t>
      </w:r>
      <w:r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w:t>
      </w:r>
      <w:r w:rsidR="006041AB">
        <w:rPr>
          <w:rFonts w:ascii="Times New Roman" w:hAnsi="Times New Roman" w:cs="Times New Roman"/>
          <w:color w:val="000000"/>
          <w:sz w:val="28"/>
          <w:szCs w:val="28"/>
        </w:rPr>
        <w:t>женность 2656</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13</w:t>
      </w:r>
      <w:r w:rsidRPr="00CE39D8">
        <w:rPr>
          <w:rFonts w:ascii="Times New Roman" w:hAnsi="Times New Roman" w:cs="Times New Roman"/>
          <w:color w:val="000000"/>
          <w:sz w:val="28"/>
          <w:szCs w:val="28"/>
        </w:rPr>
        <w:t xml:space="preserve"> задолжен</w:t>
      </w:r>
      <w:r>
        <w:rPr>
          <w:rFonts w:ascii="Times New Roman" w:hAnsi="Times New Roman" w:cs="Times New Roman"/>
          <w:color w:val="000000"/>
          <w:sz w:val="28"/>
          <w:szCs w:val="28"/>
        </w:rPr>
        <w:t>ность 9291</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77</w:t>
      </w:r>
      <w:r w:rsidRPr="00CE39D8">
        <w:rPr>
          <w:rFonts w:ascii="Times New Roman" w:hAnsi="Times New Roman" w:cs="Times New Roman"/>
          <w:color w:val="000000"/>
          <w:sz w:val="28"/>
          <w:szCs w:val="28"/>
        </w:rPr>
        <w:t>за</w:t>
      </w:r>
      <w:r w:rsidR="006041AB">
        <w:rPr>
          <w:rFonts w:ascii="Times New Roman" w:hAnsi="Times New Roman" w:cs="Times New Roman"/>
          <w:color w:val="000000"/>
          <w:sz w:val="28"/>
          <w:szCs w:val="28"/>
        </w:rPr>
        <w:t>долженность 38409</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17 задолженность 2678</w:t>
      </w:r>
      <w:r w:rsidRPr="00CE39D8">
        <w:rPr>
          <w:rFonts w:ascii="Times New Roman" w:hAnsi="Times New Roman" w:cs="Times New Roman"/>
          <w:color w:val="000000"/>
          <w:sz w:val="28"/>
          <w:szCs w:val="28"/>
        </w:rPr>
        <w:t xml:space="preserve"> рубль;            - </w:t>
      </w:r>
      <w:proofErr w:type="spellStart"/>
      <w:r>
        <w:rPr>
          <w:rFonts w:ascii="Times New Roman" w:hAnsi="Times New Roman" w:cs="Times New Roman"/>
          <w:color w:val="000000"/>
          <w:sz w:val="28"/>
          <w:szCs w:val="28"/>
        </w:rPr>
        <w:t>кв</w:t>
      </w:r>
      <w:proofErr w:type="spellEnd"/>
      <w:r w:rsidR="006041AB">
        <w:rPr>
          <w:rFonts w:ascii="Times New Roman" w:hAnsi="Times New Roman" w:cs="Times New Roman"/>
          <w:color w:val="000000"/>
          <w:sz w:val="28"/>
          <w:szCs w:val="28"/>
        </w:rPr>
        <w:t xml:space="preserve"> 78</w:t>
      </w:r>
      <w:r w:rsidRPr="00CE39D8">
        <w:rPr>
          <w:rFonts w:ascii="Times New Roman" w:hAnsi="Times New Roman" w:cs="Times New Roman"/>
          <w:color w:val="000000"/>
          <w:sz w:val="28"/>
          <w:szCs w:val="28"/>
        </w:rPr>
        <w:t xml:space="preserve"> за</w:t>
      </w:r>
      <w:r w:rsidR="006041AB">
        <w:rPr>
          <w:rFonts w:ascii="Times New Roman" w:hAnsi="Times New Roman" w:cs="Times New Roman"/>
          <w:color w:val="000000"/>
          <w:sz w:val="28"/>
          <w:szCs w:val="28"/>
        </w:rPr>
        <w:t>долженность 4736</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18 задолженность 6433</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81</w:t>
      </w:r>
      <w:r w:rsidRPr="00CE39D8">
        <w:rPr>
          <w:rFonts w:ascii="Times New Roman" w:hAnsi="Times New Roman" w:cs="Times New Roman"/>
          <w:color w:val="000000"/>
          <w:sz w:val="28"/>
          <w:szCs w:val="28"/>
        </w:rPr>
        <w:t xml:space="preserve"> за</w:t>
      </w:r>
      <w:r w:rsidR="006041AB">
        <w:rPr>
          <w:rFonts w:ascii="Times New Roman" w:hAnsi="Times New Roman" w:cs="Times New Roman"/>
          <w:color w:val="000000"/>
          <w:sz w:val="28"/>
          <w:szCs w:val="28"/>
        </w:rPr>
        <w:t>долженность 2364</w:t>
      </w:r>
      <w:r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19 задолженность 4936</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92</w:t>
      </w:r>
      <w:r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 xml:space="preserve">долженность  </w:t>
      </w:r>
      <w:r w:rsidR="006041AB">
        <w:rPr>
          <w:rFonts w:ascii="Times New Roman" w:hAnsi="Times New Roman" w:cs="Times New Roman"/>
          <w:color w:val="000000"/>
          <w:sz w:val="28"/>
          <w:szCs w:val="28"/>
        </w:rPr>
        <w:t>19592</w:t>
      </w:r>
      <w:r w:rsidRPr="00CE39D8">
        <w:rPr>
          <w:rFonts w:ascii="Times New Roman" w:hAnsi="Times New Roman" w:cs="Times New Roman"/>
          <w:color w:val="000000"/>
          <w:sz w:val="28"/>
          <w:szCs w:val="28"/>
        </w:rPr>
        <w:t xml:space="preserve"> рубль;</w:t>
      </w:r>
    </w:p>
    <w:p w:rsidR="007C44CA" w:rsidRPr="00CE39D8" w:rsidRDefault="006041AB"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41 задолженность 6277</w:t>
      </w:r>
      <w:r w:rsidR="007C44CA" w:rsidRPr="00CE39D8">
        <w:rPr>
          <w:rFonts w:ascii="Times New Roman" w:hAnsi="Times New Roman" w:cs="Times New Roman"/>
          <w:color w:val="000000"/>
          <w:sz w:val="28"/>
          <w:szCs w:val="28"/>
        </w:rPr>
        <w:t xml:space="preserve"> рубль;           - </w:t>
      </w:r>
      <w:proofErr w:type="spellStart"/>
      <w:r w:rsidR="007C44CA" w:rsidRPr="00CE39D8">
        <w:rPr>
          <w:rFonts w:ascii="Times New Roman" w:hAnsi="Times New Roman" w:cs="Times New Roman"/>
          <w:color w:val="000000"/>
          <w:sz w:val="28"/>
          <w:szCs w:val="28"/>
        </w:rPr>
        <w:t>кв</w:t>
      </w:r>
      <w:proofErr w:type="spellEnd"/>
      <w:r w:rsidR="007C44CA"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93</w:t>
      </w:r>
      <w:r w:rsidR="007C44CA"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21804</w:t>
      </w:r>
      <w:r w:rsidR="007C44CA" w:rsidRPr="00CE39D8">
        <w:rPr>
          <w:rFonts w:ascii="Times New Roman" w:hAnsi="Times New Roman" w:cs="Times New Roman"/>
          <w:color w:val="000000"/>
          <w:sz w:val="28"/>
          <w:szCs w:val="28"/>
        </w:rPr>
        <w:t xml:space="preserve"> рубль;</w:t>
      </w:r>
    </w:p>
    <w:p w:rsidR="007C44CA" w:rsidRPr="00CE39D8" w:rsidRDefault="006041AB"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46</w:t>
      </w:r>
      <w:r w:rsidR="007C44CA">
        <w:rPr>
          <w:rFonts w:ascii="Times New Roman" w:hAnsi="Times New Roman" w:cs="Times New Roman"/>
          <w:color w:val="000000"/>
          <w:sz w:val="28"/>
          <w:szCs w:val="28"/>
        </w:rPr>
        <w:t xml:space="preserve"> задолженность </w:t>
      </w:r>
      <w:r>
        <w:rPr>
          <w:rFonts w:ascii="Times New Roman" w:hAnsi="Times New Roman" w:cs="Times New Roman"/>
          <w:color w:val="000000"/>
          <w:sz w:val="28"/>
          <w:szCs w:val="28"/>
        </w:rPr>
        <w:t>6024</w:t>
      </w:r>
      <w:r w:rsidR="007C44CA" w:rsidRPr="00CE39D8">
        <w:rPr>
          <w:rFonts w:ascii="Times New Roman" w:hAnsi="Times New Roman" w:cs="Times New Roman"/>
          <w:color w:val="000000"/>
          <w:sz w:val="28"/>
          <w:szCs w:val="28"/>
        </w:rPr>
        <w:t xml:space="preserve"> рубль;           - </w:t>
      </w:r>
      <w:proofErr w:type="spellStart"/>
      <w:r w:rsidR="007C44CA" w:rsidRPr="00CE39D8">
        <w:rPr>
          <w:rFonts w:ascii="Times New Roman" w:hAnsi="Times New Roman" w:cs="Times New Roman"/>
          <w:color w:val="000000"/>
          <w:sz w:val="28"/>
          <w:szCs w:val="28"/>
        </w:rPr>
        <w:t>кв</w:t>
      </w:r>
      <w:proofErr w:type="spellEnd"/>
      <w:r w:rsidR="007C44CA"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110</w:t>
      </w:r>
      <w:r w:rsidR="007C44CA"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27028</w:t>
      </w:r>
      <w:r w:rsidR="007C44CA" w:rsidRPr="00CE39D8">
        <w:rPr>
          <w:rFonts w:ascii="Times New Roman" w:hAnsi="Times New Roman" w:cs="Times New Roman"/>
          <w:color w:val="000000"/>
          <w:sz w:val="28"/>
          <w:szCs w:val="28"/>
        </w:rPr>
        <w:t xml:space="preserve"> рубль;</w:t>
      </w:r>
    </w:p>
    <w:p w:rsidR="007C44CA" w:rsidRPr="00CE39D8" w:rsidRDefault="007C44CA" w:rsidP="007C44CA">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sidR="006041AB">
        <w:rPr>
          <w:rFonts w:ascii="Times New Roman" w:hAnsi="Times New Roman" w:cs="Times New Roman"/>
          <w:color w:val="000000"/>
          <w:sz w:val="28"/>
          <w:szCs w:val="28"/>
        </w:rPr>
        <w:t xml:space="preserve"> 49 задолженность 15232</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sidR="006041AB">
        <w:rPr>
          <w:rFonts w:ascii="Times New Roman" w:hAnsi="Times New Roman" w:cs="Times New Roman"/>
          <w:color w:val="000000"/>
          <w:sz w:val="28"/>
          <w:szCs w:val="28"/>
        </w:rPr>
        <w:t>11</w:t>
      </w:r>
      <w:r w:rsidRPr="00CE39D8">
        <w:rPr>
          <w:rFonts w:ascii="Times New Roman" w:hAnsi="Times New Roman" w:cs="Times New Roman"/>
          <w:color w:val="000000"/>
          <w:sz w:val="28"/>
          <w:szCs w:val="28"/>
        </w:rPr>
        <w:t>1 за</w:t>
      </w:r>
      <w:r w:rsidR="006041AB">
        <w:rPr>
          <w:rFonts w:ascii="Times New Roman" w:hAnsi="Times New Roman" w:cs="Times New Roman"/>
          <w:color w:val="000000"/>
          <w:sz w:val="28"/>
          <w:szCs w:val="28"/>
        </w:rPr>
        <w:t>долженность  25789</w:t>
      </w:r>
      <w:r w:rsidRPr="00CE39D8">
        <w:rPr>
          <w:rFonts w:ascii="Times New Roman" w:hAnsi="Times New Roman" w:cs="Times New Roman"/>
          <w:color w:val="000000"/>
          <w:sz w:val="28"/>
          <w:szCs w:val="28"/>
        </w:rPr>
        <w:t xml:space="preserve"> рубль;</w:t>
      </w:r>
    </w:p>
    <w:p w:rsidR="007C44CA" w:rsidRPr="00CE39D8" w:rsidRDefault="006041AB"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52 задолженность 3887</w:t>
      </w:r>
      <w:r w:rsidR="007C44CA" w:rsidRPr="00CE39D8">
        <w:rPr>
          <w:rFonts w:ascii="Times New Roman" w:hAnsi="Times New Roman" w:cs="Times New Roman"/>
          <w:color w:val="000000"/>
          <w:sz w:val="28"/>
          <w:szCs w:val="28"/>
        </w:rPr>
        <w:t xml:space="preserve"> рубль;          - </w:t>
      </w:r>
      <w:proofErr w:type="spellStart"/>
      <w:r w:rsidR="007C44CA" w:rsidRPr="00CE39D8">
        <w:rPr>
          <w:rFonts w:ascii="Times New Roman" w:hAnsi="Times New Roman" w:cs="Times New Roman"/>
          <w:color w:val="000000"/>
          <w:sz w:val="28"/>
          <w:szCs w:val="28"/>
        </w:rPr>
        <w:t>кв</w:t>
      </w:r>
      <w:proofErr w:type="spellEnd"/>
      <w:r w:rsidR="007C44CA"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122</w:t>
      </w:r>
      <w:r w:rsidR="007C44CA" w:rsidRPr="00CE39D8">
        <w:rPr>
          <w:rFonts w:ascii="Times New Roman" w:hAnsi="Times New Roman" w:cs="Times New Roman"/>
          <w:color w:val="000000"/>
          <w:sz w:val="28"/>
          <w:szCs w:val="28"/>
        </w:rPr>
        <w:t xml:space="preserve"> за</w:t>
      </w:r>
      <w:r w:rsidR="007C44CA">
        <w:rPr>
          <w:rFonts w:ascii="Times New Roman" w:hAnsi="Times New Roman" w:cs="Times New Roman"/>
          <w:color w:val="000000"/>
          <w:sz w:val="28"/>
          <w:szCs w:val="28"/>
        </w:rPr>
        <w:t>должен</w:t>
      </w:r>
      <w:r>
        <w:rPr>
          <w:rFonts w:ascii="Times New Roman" w:hAnsi="Times New Roman" w:cs="Times New Roman"/>
          <w:color w:val="000000"/>
          <w:sz w:val="28"/>
          <w:szCs w:val="28"/>
        </w:rPr>
        <w:t>ность 4030</w:t>
      </w:r>
      <w:r w:rsidR="007C44CA" w:rsidRPr="00CE39D8">
        <w:rPr>
          <w:rFonts w:ascii="Times New Roman" w:hAnsi="Times New Roman" w:cs="Times New Roman"/>
          <w:color w:val="000000"/>
          <w:sz w:val="28"/>
          <w:szCs w:val="28"/>
        </w:rPr>
        <w:t xml:space="preserve"> рубль;</w:t>
      </w:r>
    </w:p>
    <w:p w:rsidR="007C44CA" w:rsidRDefault="006041AB" w:rsidP="007C44CA">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кв. 54</w:t>
      </w:r>
      <w:r w:rsidR="007C44CA" w:rsidRPr="00CE39D8">
        <w:rPr>
          <w:rFonts w:ascii="Times New Roman" w:hAnsi="Times New Roman" w:cs="Times New Roman"/>
          <w:color w:val="000000"/>
          <w:sz w:val="28"/>
          <w:szCs w:val="28"/>
        </w:rPr>
        <w:t>,задолженн</w:t>
      </w:r>
      <w:r>
        <w:rPr>
          <w:rFonts w:ascii="Times New Roman" w:hAnsi="Times New Roman" w:cs="Times New Roman"/>
          <w:color w:val="000000"/>
          <w:sz w:val="28"/>
          <w:szCs w:val="28"/>
        </w:rPr>
        <w:t>ость4965</w:t>
      </w:r>
      <w:r w:rsidR="007C44CA">
        <w:rPr>
          <w:rFonts w:ascii="Times New Roman" w:hAnsi="Times New Roman" w:cs="Times New Roman"/>
          <w:color w:val="000000"/>
          <w:sz w:val="28"/>
          <w:szCs w:val="28"/>
        </w:rPr>
        <w:t xml:space="preserve"> рубль;    </w:t>
      </w:r>
      <w:r>
        <w:rPr>
          <w:rFonts w:ascii="Times New Roman" w:hAnsi="Times New Roman" w:cs="Times New Roman"/>
          <w:color w:val="000000"/>
          <w:sz w:val="28"/>
          <w:szCs w:val="28"/>
        </w:rPr>
        <w:t xml:space="preserve">    - кв.126, задолженность 6489</w:t>
      </w:r>
      <w:r w:rsidR="007C44CA" w:rsidRPr="00CE39D8">
        <w:rPr>
          <w:rFonts w:ascii="Times New Roman" w:hAnsi="Times New Roman" w:cs="Times New Roman"/>
          <w:color w:val="000000"/>
          <w:sz w:val="28"/>
          <w:szCs w:val="28"/>
        </w:rPr>
        <w:t xml:space="preserve"> рубль; </w:t>
      </w:r>
    </w:p>
    <w:p w:rsidR="006041AB" w:rsidRPr="00CE39D8" w:rsidRDefault="006041AB" w:rsidP="006041AB">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141 задолженность 14089</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164</w:t>
      </w:r>
      <w:r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24129</w:t>
      </w:r>
      <w:r w:rsidRPr="00CE39D8">
        <w:rPr>
          <w:rFonts w:ascii="Times New Roman" w:hAnsi="Times New Roman" w:cs="Times New Roman"/>
          <w:color w:val="000000"/>
          <w:sz w:val="28"/>
          <w:szCs w:val="28"/>
        </w:rPr>
        <w:t xml:space="preserve"> рубль;</w:t>
      </w:r>
    </w:p>
    <w:p w:rsidR="006041AB" w:rsidRPr="00CE39D8" w:rsidRDefault="006041AB" w:rsidP="006041AB">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proofErr w:type="spellStart"/>
      <w:r w:rsidRPr="00CE39D8">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143 задолженность 3663</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174</w:t>
      </w:r>
      <w:r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7769</w:t>
      </w:r>
      <w:r w:rsidRPr="00CE39D8">
        <w:rPr>
          <w:rFonts w:ascii="Times New Roman" w:hAnsi="Times New Roman" w:cs="Times New Roman"/>
          <w:color w:val="000000"/>
          <w:sz w:val="28"/>
          <w:szCs w:val="28"/>
        </w:rPr>
        <w:t xml:space="preserve"> рубль;</w:t>
      </w:r>
    </w:p>
    <w:p w:rsidR="006041AB" w:rsidRPr="00CE39D8" w:rsidRDefault="006041AB" w:rsidP="006041AB">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148 задолженность 16932</w:t>
      </w:r>
      <w:r w:rsidRPr="00CE39D8">
        <w:rPr>
          <w:rFonts w:ascii="Times New Roman" w:hAnsi="Times New Roman" w:cs="Times New Roman"/>
          <w:color w:val="000000"/>
          <w:sz w:val="28"/>
          <w:szCs w:val="28"/>
        </w:rPr>
        <w:t xml:space="preserve"> рубль;          - </w:t>
      </w:r>
      <w:proofErr w:type="spellStart"/>
      <w:r w:rsidRPr="00CE39D8">
        <w:rPr>
          <w:rFonts w:ascii="Times New Roman" w:hAnsi="Times New Roman" w:cs="Times New Roman"/>
          <w:color w:val="000000"/>
          <w:sz w:val="28"/>
          <w:szCs w:val="28"/>
        </w:rPr>
        <w:t>кв</w:t>
      </w:r>
      <w:proofErr w:type="spellEnd"/>
      <w:r w:rsidRPr="00CE3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182</w:t>
      </w:r>
      <w:r w:rsidRPr="00CE39D8">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долженность 22289</w:t>
      </w:r>
      <w:r w:rsidRPr="00CE39D8">
        <w:rPr>
          <w:rFonts w:ascii="Times New Roman" w:hAnsi="Times New Roman" w:cs="Times New Roman"/>
          <w:color w:val="000000"/>
          <w:sz w:val="28"/>
          <w:szCs w:val="28"/>
        </w:rPr>
        <w:t xml:space="preserve"> рубль;</w:t>
      </w:r>
    </w:p>
    <w:p w:rsidR="006041AB" w:rsidRPr="00CE39D8" w:rsidRDefault="006041AB" w:rsidP="006041AB">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кв. 150</w:t>
      </w:r>
      <w:r w:rsidRPr="00CE39D8">
        <w:rPr>
          <w:rFonts w:ascii="Times New Roman" w:hAnsi="Times New Roman" w:cs="Times New Roman"/>
          <w:color w:val="000000"/>
          <w:sz w:val="28"/>
          <w:szCs w:val="28"/>
        </w:rPr>
        <w:t>,задолженн</w:t>
      </w:r>
      <w:r>
        <w:rPr>
          <w:rFonts w:ascii="Times New Roman" w:hAnsi="Times New Roman" w:cs="Times New Roman"/>
          <w:color w:val="000000"/>
          <w:sz w:val="28"/>
          <w:szCs w:val="28"/>
        </w:rPr>
        <w:t>ость17499 рубль;        - кв.183, задолженность 5789</w:t>
      </w:r>
      <w:r w:rsidRPr="00CE39D8">
        <w:rPr>
          <w:rFonts w:ascii="Times New Roman" w:hAnsi="Times New Roman" w:cs="Times New Roman"/>
          <w:color w:val="000000"/>
          <w:sz w:val="28"/>
          <w:szCs w:val="28"/>
        </w:rPr>
        <w:t xml:space="preserve"> рубль; </w:t>
      </w:r>
    </w:p>
    <w:p w:rsidR="00CE39D8" w:rsidRPr="00CE39D8" w:rsidRDefault="00CE39D8"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sz w:val="28"/>
          <w:szCs w:val="28"/>
        </w:rPr>
        <w:t>574 674,66 ру</w:t>
      </w:r>
      <w:r w:rsidR="009453C5">
        <w:rPr>
          <w:rFonts w:ascii="Times New Roman" w:hAnsi="Times New Roman" w:cs="Times New Roman"/>
          <w:sz w:val="28"/>
          <w:szCs w:val="28"/>
        </w:rPr>
        <w:t>блей  - за СТУИ МО Р иск  выигран, но денежные средства еще не поступали</w:t>
      </w:r>
      <w:r w:rsidRPr="00CE39D8">
        <w:rPr>
          <w:rFonts w:ascii="Times New Roman" w:hAnsi="Times New Roman" w:cs="Times New Roman"/>
          <w:sz w:val="28"/>
          <w:szCs w:val="28"/>
        </w:rPr>
        <w:t>.</w:t>
      </w:r>
    </w:p>
    <w:p w:rsidR="004C1B6E" w:rsidRPr="00CE39D8" w:rsidRDefault="002354C9"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r w:rsidR="004C1B6E" w:rsidRPr="00CE39D8">
        <w:rPr>
          <w:rFonts w:ascii="Times New Roman" w:hAnsi="Times New Roman" w:cs="Times New Roman"/>
          <w:color w:val="000000"/>
          <w:sz w:val="28"/>
          <w:szCs w:val="28"/>
        </w:rPr>
        <w:t xml:space="preserve">С недобросовестными плательщиками ТСЖ проводит работу по взысканию задолженности, в том числе подача исковых заявлений в суд. </w:t>
      </w:r>
    </w:p>
    <w:p w:rsidR="0054144D" w:rsidRPr="00CE39D8" w:rsidRDefault="00FB5BE1"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Расчеты начислений на содержание жилья и ремонт производились в соответствии с решением общего собрания собственников (заочное голосование) в рамках тарифа и структуры статей расходов ранее обслуживающей дом УК. </w:t>
      </w:r>
    </w:p>
    <w:p w:rsidR="00AE45D3" w:rsidRPr="00CE39D8" w:rsidRDefault="00FB5BE1"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Согласно п. 9.8.3 Устава Товарищества в обязанности Правления ТСЖ входит составление смет доходов и расходов Товарищества на </w:t>
      </w:r>
      <w:r w:rsidR="007C229A" w:rsidRPr="00CE39D8">
        <w:rPr>
          <w:rFonts w:ascii="Times New Roman" w:hAnsi="Times New Roman" w:cs="Times New Roman"/>
          <w:sz w:val="28"/>
          <w:szCs w:val="28"/>
        </w:rPr>
        <w:lastRenderedPageBreak/>
        <w:t xml:space="preserve">соответствующий год, предоставление их Общему собранию членов Товарищества для утверждения. </w:t>
      </w:r>
      <w:r w:rsidR="0054144D" w:rsidRPr="00CE39D8">
        <w:rPr>
          <w:rFonts w:ascii="Times New Roman" w:hAnsi="Times New Roman" w:cs="Times New Roman"/>
          <w:sz w:val="28"/>
          <w:szCs w:val="28"/>
        </w:rPr>
        <w:t xml:space="preserve"> </w:t>
      </w:r>
    </w:p>
    <w:p w:rsidR="007C229A" w:rsidRPr="00CE39D8" w:rsidRDefault="007C229A" w:rsidP="00FB5BE1">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Рекомендации ревизионной комиссии:</w:t>
      </w:r>
    </w:p>
    <w:p w:rsidR="00D36A8F" w:rsidRPr="00CE39D8" w:rsidRDefault="0054144D"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1.</w:t>
      </w:r>
      <w:r w:rsidR="007C229A" w:rsidRPr="00CE39D8">
        <w:rPr>
          <w:rFonts w:ascii="Times New Roman" w:hAnsi="Times New Roman" w:cs="Times New Roman"/>
          <w:sz w:val="28"/>
          <w:szCs w:val="28"/>
        </w:rPr>
        <w:t xml:space="preserve"> В целях повышения собираемости платежей </w:t>
      </w:r>
      <w:r w:rsidR="00D36A8F" w:rsidRPr="00CE39D8">
        <w:rPr>
          <w:rFonts w:ascii="Times New Roman" w:hAnsi="Times New Roman" w:cs="Times New Roman"/>
          <w:sz w:val="28"/>
          <w:szCs w:val="28"/>
        </w:rPr>
        <w:t xml:space="preserve"> проводить разъяснительную работу с квартиросъемщиками</w:t>
      </w:r>
    </w:p>
    <w:p w:rsidR="00681EAB" w:rsidRPr="00CE39D8" w:rsidRDefault="00681EAB" w:rsidP="00FB5BE1">
      <w:pPr>
        <w:pStyle w:val="Default"/>
        <w:spacing w:before="240" w:line="276" w:lineRule="auto"/>
        <w:jc w:val="both"/>
        <w:rPr>
          <w:rFonts w:ascii="Times New Roman" w:hAnsi="Times New Roman" w:cs="Times New Roman"/>
          <w:sz w:val="28"/>
          <w:szCs w:val="28"/>
        </w:rPr>
      </w:pPr>
    </w:p>
    <w:p w:rsidR="007C229A" w:rsidRDefault="00D813F9" w:rsidP="00AE45D3">
      <w:pPr>
        <w:pStyle w:val="Default"/>
        <w:spacing w:before="240" w:line="276" w:lineRule="auto"/>
        <w:jc w:val="center"/>
        <w:rPr>
          <w:rFonts w:ascii="Times New Roman" w:hAnsi="Times New Roman" w:cs="Times New Roman"/>
          <w:b/>
          <w:bCs/>
          <w:sz w:val="28"/>
          <w:szCs w:val="28"/>
        </w:rPr>
      </w:pPr>
      <w:r>
        <w:rPr>
          <w:rFonts w:ascii="Times New Roman" w:hAnsi="Times New Roman" w:cs="Times New Roman"/>
          <w:b/>
          <w:bCs/>
          <w:sz w:val="28"/>
          <w:szCs w:val="28"/>
        </w:rPr>
        <w:t>2.6</w:t>
      </w:r>
      <w:r w:rsidR="007C229A" w:rsidRPr="00CE39D8">
        <w:rPr>
          <w:rFonts w:ascii="Times New Roman" w:hAnsi="Times New Roman" w:cs="Times New Roman"/>
          <w:b/>
          <w:bCs/>
          <w:sz w:val="28"/>
          <w:szCs w:val="28"/>
        </w:rPr>
        <w:t>. Анализ расходов и доходов по смете (по утвержденному тарифу)</w:t>
      </w:r>
    </w:p>
    <w:p w:rsidR="007C229A"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В соответствии с п.3 ст.148 ЖК РФ составление сметы доходов и расходов входит в обязанности правления ТСЖ. Смета ТСЖ на год утверждается общим собранием, что позволяет установить размер ежемесячной «квартплаты» для каждого собственника помещения. </w:t>
      </w:r>
    </w:p>
    <w:p w:rsidR="00681EAB"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Фактические расходы, осуществленные товариществом, осуществлены в пределах сметы, рассчитанной на основе утвержденного тарифа</w:t>
      </w:r>
      <w:r w:rsidR="0054144D" w:rsidRPr="00CE39D8">
        <w:rPr>
          <w:rFonts w:ascii="Times New Roman" w:hAnsi="Times New Roman" w:cs="Times New Roman"/>
          <w:sz w:val="28"/>
          <w:szCs w:val="28"/>
        </w:rPr>
        <w:t>.</w:t>
      </w:r>
    </w:p>
    <w:p w:rsidR="007C229A" w:rsidRPr="00CE39D8" w:rsidRDefault="007C229A" w:rsidP="00FB5BE1">
      <w:pPr>
        <w:pStyle w:val="Default"/>
        <w:spacing w:before="240" w:line="276" w:lineRule="auto"/>
        <w:jc w:val="both"/>
        <w:rPr>
          <w:rFonts w:ascii="Times New Roman" w:hAnsi="Times New Roman" w:cs="Times New Roman"/>
          <w:sz w:val="28"/>
          <w:szCs w:val="28"/>
        </w:rPr>
      </w:pP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Рекомендации ревизионной комиссии:</w:t>
      </w:r>
    </w:p>
    <w:p w:rsidR="007C229A"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Тщательно проанализировать статьи расходов исходя из фактического состояния дома и потребностей в ремонте, подходить к разработке сметы на следующий год с учётом непредвиденных с</w:t>
      </w:r>
      <w:r w:rsidR="008103D4" w:rsidRPr="00CE39D8">
        <w:rPr>
          <w:rFonts w:ascii="Times New Roman" w:hAnsi="Times New Roman" w:cs="Times New Roman"/>
          <w:sz w:val="28"/>
          <w:szCs w:val="28"/>
        </w:rPr>
        <w:t>итуаций</w:t>
      </w:r>
      <w:r w:rsidR="007C229A" w:rsidRPr="00CE39D8">
        <w:rPr>
          <w:rFonts w:ascii="Times New Roman" w:hAnsi="Times New Roman" w:cs="Times New Roman"/>
          <w:sz w:val="28"/>
          <w:szCs w:val="28"/>
        </w:rPr>
        <w:t xml:space="preserve">. </w:t>
      </w:r>
    </w:p>
    <w:p w:rsidR="00AE45D3" w:rsidRPr="00CE39D8" w:rsidRDefault="00AE45D3" w:rsidP="00FB5BE1">
      <w:pPr>
        <w:pStyle w:val="Default"/>
        <w:spacing w:before="240" w:line="276" w:lineRule="auto"/>
        <w:jc w:val="both"/>
        <w:rPr>
          <w:rFonts w:ascii="Times New Roman" w:hAnsi="Times New Roman" w:cs="Times New Roman"/>
          <w:sz w:val="28"/>
          <w:szCs w:val="28"/>
        </w:rPr>
      </w:pPr>
    </w:p>
    <w:p w:rsidR="007C229A" w:rsidRPr="00CE39D8" w:rsidRDefault="00D813F9" w:rsidP="00AE45D3">
      <w:pPr>
        <w:pStyle w:val="Default"/>
        <w:spacing w:before="240" w:line="276" w:lineRule="auto"/>
        <w:jc w:val="center"/>
        <w:rPr>
          <w:rFonts w:ascii="Times New Roman" w:hAnsi="Times New Roman" w:cs="Times New Roman"/>
          <w:sz w:val="28"/>
          <w:szCs w:val="28"/>
        </w:rPr>
      </w:pPr>
      <w:r>
        <w:rPr>
          <w:rFonts w:ascii="Times New Roman" w:hAnsi="Times New Roman" w:cs="Times New Roman"/>
          <w:b/>
          <w:bCs/>
          <w:sz w:val="28"/>
          <w:szCs w:val="28"/>
        </w:rPr>
        <w:t>2.7</w:t>
      </w:r>
      <w:r w:rsidR="007C229A" w:rsidRPr="00CE39D8">
        <w:rPr>
          <w:rFonts w:ascii="Times New Roman" w:hAnsi="Times New Roman" w:cs="Times New Roman"/>
          <w:b/>
          <w:bCs/>
          <w:sz w:val="28"/>
          <w:szCs w:val="28"/>
        </w:rPr>
        <w:t>. Хозяйственная деятельность</w:t>
      </w:r>
    </w:p>
    <w:p w:rsidR="007C229A"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За истекший </w:t>
      </w:r>
      <w:r w:rsidR="00681EAB" w:rsidRPr="00CE39D8">
        <w:rPr>
          <w:rFonts w:ascii="Times New Roman" w:hAnsi="Times New Roman" w:cs="Times New Roman"/>
          <w:sz w:val="28"/>
          <w:szCs w:val="28"/>
        </w:rPr>
        <w:t>период Председателю ТСЖ «Адмирала Горшкова 22</w:t>
      </w:r>
      <w:r w:rsidR="007C229A" w:rsidRPr="00CE39D8">
        <w:rPr>
          <w:rFonts w:ascii="Times New Roman" w:hAnsi="Times New Roman" w:cs="Times New Roman"/>
          <w:sz w:val="28"/>
          <w:szCs w:val="28"/>
        </w:rPr>
        <w:t>» пришлось решать многие вопросы и проблемы различного хозяйственного характера: финансово-экономические, социальные, зако</w:t>
      </w:r>
      <w:r w:rsidR="0054144D" w:rsidRPr="00CE39D8">
        <w:rPr>
          <w:rFonts w:ascii="Times New Roman" w:hAnsi="Times New Roman" w:cs="Times New Roman"/>
          <w:sz w:val="28"/>
          <w:szCs w:val="28"/>
        </w:rPr>
        <w:t>нно-правовые и организационные;</w:t>
      </w:r>
    </w:p>
    <w:p w:rsidR="007C229A" w:rsidRPr="00CE39D8" w:rsidRDefault="0054144D"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1</w:t>
      </w:r>
      <w:r w:rsidR="007C229A" w:rsidRPr="00CE39D8">
        <w:rPr>
          <w:rFonts w:ascii="Times New Roman" w:hAnsi="Times New Roman" w:cs="Times New Roman"/>
          <w:sz w:val="28"/>
          <w:szCs w:val="28"/>
        </w:rPr>
        <w:t xml:space="preserve">. Заключение договоров с </w:t>
      </w:r>
      <w:proofErr w:type="spellStart"/>
      <w:r w:rsidR="007C229A" w:rsidRPr="00CE39D8">
        <w:rPr>
          <w:rFonts w:ascii="Times New Roman" w:hAnsi="Times New Roman" w:cs="Times New Roman"/>
          <w:sz w:val="28"/>
          <w:szCs w:val="28"/>
        </w:rPr>
        <w:t>ресурсоснабжающими</w:t>
      </w:r>
      <w:proofErr w:type="spellEnd"/>
      <w:r w:rsidR="007C229A" w:rsidRPr="00CE39D8">
        <w:rPr>
          <w:rFonts w:ascii="Times New Roman" w:hAnsi="Times New Roman" w:cs="Times New Roman"/>
          <w:sz w:val="28"/>
          <w:szCs w:val="28"/>
        </w:rPr>
        <w:t xml:space="preserve"> и обслуживающими организациями. </w:t>
      </w:r>
    </w:p>
    <w:p w:rsidR="007C229A" w:rsidRPr="00CE39D8" w:rsidRDefault="0054144D"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2</w:t>
      </w:r>
      <w:r w:rsidR="007C229A" w:rsidRPr="00CE39D8">
        <w:rPr>
          <w:rFonts w:ascii="Times New Roman" w:hAnsi="Times New Roman" w:cs="Times New Roman"/>
          <w:sz w:val="28"/>
          <w:szCs w:val="28"/>
        </w:rPr>
        <w:t>. Постоянная работа и обращения в органы власти по насущным вопросам организации нормальной жизнедеят</w:t>
      </w:r>
      <w:r w:rsidR="00681EAB" w:rsidRPr="00CE39D8">
        <w:rPr>
          <w:rFonts w:ascii="Times New Roman" w:hAnsi="Times New Roman" w:cs="Times New Roman"/>
          <w:sz w:val="28"/>
          <w:szCs w:val="28"/>
        </w:rPr>
        <w:t>ельности ТСЖ</w:t>
      </w:r>
      <w:r w:rsidR="007C229A" w:rsidRPr="00CE39D8">
        <w:rPr>
          <w:rFonts w:ascii="Times New Roman" w:hAnsi="Times New Roman" w:cs="Times New Roman"/>
          <w:sz w:val="28"/>
          <w:szCs w:val="28"/>
        </w:rPr>
        <w:t xml:space="preserve">. </w:t>
      </w:r>
    </w:p>
    <w:p w:rsidR="007C229A" w:rsidRPr="00CE39D8" w:rsidRDefault="0054144D"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3</w:t>
      </w:r>
      <w:r w:rsidR="007C229A" w:rsidRPr="00CE39D8">
        <w:rPr>
          <w:rFonts w:ascii="Times New Roman" w:hAnsi="Times New Roman" w:cs="Times New Roman"/>
          <w:sz w:val="28"/>
          <w:szCs w:val="28"/>
        </w:rPr>
        <w:t>. Постоянная работа Председателя с должниками, благодаря чему собираемо</w:t>
      </w:r>
      <w:r w:rsidR="00681EAB" w:rsidRPr="00CE39D8">
        <w:rPr>
          <w:rFonts w:ascii="Times New Roman" w:hAnsi="Times New Roman" w:cs="Times New Roman"/>
          <w:sz w:val="28"/>
          <w:szCs w:val="28"/>
        </w:rPr>
        <w:t>сть платежей увеличилась</w:t>
      </w:r>
      <w:r w:rsidR="007C229A" w:rsidRPr="00CE39D8">
        <w:rPr>
          <w:rFonts w:ascii="Times New Roman" w:hAnsi="Times New Roman" w:cs="Times New Roman"/>
          <w:sz w:val="28"/>
          <w:szCs w:val="28"/>
        </w:rPr>
        <w:t xml:space="preserve">. </w:t>
      </w:r>
    </w:p>
    <w:p w:rsidR="007C229A"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29A" w:rsidRPr="00CE39D8">
        <w:rPr>
          <w:rFonts w:ascii="Times New Roman" w:hAnsi="Times New Roman" w:cs="Times New Roman"/>
          <w:sz w:val="28"/>
          <w:szCs w:val="28"/>
        </w:rPr>
        <w:t xml:space="preserve">Все работы и услуги по обслуживанию и ремонту проводятся по договорам выполнения работ (оказания услуг) с физическими </w:t>
      </w:r>
      <w:r w:rsidR="00681EAB" w:rsidRPr="00CE39D8">
        <w:rPr>
          <w:rFonts w:ascii="Times New Roman" w:hAnsi="Times New Roman" w:cs="Times New Roman"/>
          <w:sz w:val="28"/>
          <w:szCs w:val="28"/>
        </w:rPr>
        <w:t>лицами</w:t>
      </w:r>
      <w:r w:rsidR="007C229A" w:rsidRPr="00CE39D8">
        <w:rPr>
          <w:rFonts w:ascii="Times New Roman" w:hAnsi="Times New Roman" w:cs="Times New Roman"/>
          <w:sz w:val="28"/>
          <w:szCs w:val="28"/>
        </w:rPr>
        <w:t xml:space="preserve">: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 уборка придомовой территории;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обслуживание и проверка приборов учета</w:t>
      </w:r>
      <w:proofErr w:type="gramStart"/>
      <w:r w:rsidRPr="00CE39D8">
        <w:rPr>
          <w:rFonts w:ascii="Times New Roman" w:hAnsi="Times New Roman" w:cs="Times New Roman"/>
          <w:sz w:val="28"/>
          <w:szCs w:val="28"/>
        </w:rPr>
        <w:t xml:space="preserve">; ; </w:t>
      </w:r>
      <w:proofErr w:type="gramEnd"/>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 устранены течи и порывы в подвалах;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выполнены работы по замене светильников и системы освеще</w:t>
      </w:r>
      <w:r w:rsidR="00681EAB" w:rsidRPr="00CE39D8">
        <w:rPr>
          <w:rFonts w:ascii="Times New Roman" w:hAnsi="Times New Roman" w:cs="Times New Roman"/>
          <w:sz w:val="28"/>
          <w:szCs w:val="28"/>
        </w:rPr>
        <w:t>ни</w:t>
      </w:r>
      <w:proofErr w:type="gramStart"/>
      <w:r w:rsidR="00681EAB" w:rsidRPr="00CE39D8">
        <w:rPr>
          <w:rFonts w:ascii="Times New Roman" w:hAnsi="Times New Roman" w:cs="Times New Roman"/>
          <w:sz w:val="28"/>
          <w:szCs w:val="28"/>
        </w:rPr>
        <w:t>я-</w:t>
      </w:r>
      <w:proofErr w:type="gramEnd"/>
      <w:r w:rsidR="00681EAB" w:rsidRPr="00CE39D8">
        <w:rPr>
          <w:rFonts w:ascii="Times New Roman" w:hAnsi="Times New Roman" w:cs="Times New Roman"/>
          <w:sz w:val="28"/>
          <w:szCs w:val="28"/>
        </w:rPr>
        <w:t xml:space="preserve"> </w:t>
      </w:r>
      <w:r w:rsidRPr="00CE39D8">
        <w:rPr>
          <w:rFonts w:ascii="Times New Roman" w:hAnsi="Times New Roman" w:cs="Times New Roman"/>
          <w:sz w:val="28"/>
          <w:szCs w:val="28"/>
        </w:rPr>
        <w:t>произведена замена св</w:t>
      </w:r>
      <w:r w:rsidR="0054144D" w:rsidRPr="00CE39D8">
        <w:rPr>
          <w:rFonts w:ascii="Times New Roman" w:hAnsi="Times New Roman" w:cs="Times New Roman"/>
          <w:sz w:val="28"/>
          <w:szCs w:val="28"/>
        </w:rPr>
        <w:t>етильников</w:t>
      </w:r>
      <w:r w:rsidRPr="00CE39D8">
        <w:rPr>
          <w:rFonts w:ascii="Times New Roman" w:hAnsi="Times New Roman" w:cs="Times New Roman"/>
          <w:sz w:val="28"/>
          <w:szCs w:val="28"/>
        </w:rPr>
        <w:t xml:space="preserve">;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 проведены работы по благоустройству двора; </w:t>
      </w:r>
    </w:p>
    <w:p w:rsidR="00681EAB"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Следует отметить, что, несмотря на критику решений Председателя ТСЖ по поводу производства данных работ, выполненных под давлением самих же жителей, отдельные собственники продолжают настаивать на проведении дополнительных работ, влекущих перерасход бюджета. Кроме того, многие забывают, что в структуре расходов львиную долю занимают обязательные платежи, без которых сама жизнедеятельность ТСЖ невозможна (расчетно-кассовое обслуживание, вывоз</w:t>
      </w:r>
      <w:r w:rsidR="00681EAB" w:rsidRPr="00CE39D8">
        <w:rPr>
          <w:rFonts w:ascii="Times New Roman" w:hAnsi="Times New Roman" w:cs="Times New Roman"/>
          <w:sz w:val="28"/>
          <w:szCs w:val="28"/>
        </w:rPr>
        <w:t xml:space="preserve"> мусора, обслуживание</w:t>
      </w:r>
      <w:r w:rsidR="007C229A" w:rsidRPr="00CE39D8">
        <w:rPr>
          <w:rFonts w:ascii="Times New Roman" w:hAnsi="Times New Roman" w:cs="Times New Roman"/>
          <w:sz w:val="28"/>
          <w:szCs w:val="28"/>
        </w:rPr>
        <w:t xml:space="preserve"> теплового оборудования, промывка системы отопления, уборка придомовой территории</w:t>
      </w:r>
      <w:r w:rsidR="00F17039" w:rsidRPr="00CE39D8">
        <w:rPr>
          <w:rFonts w:ascii="Times New Roman" w:hAnsi="Times New Roman" w:cs="Times New Roman"/>
          <w:sz w:val="28"/>
          <w:szCs w:val="28"/>
        </w:rPr>
        <w:t>).</w:t>
      </w: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Рекомендации ревизионной комиссии:</w:t>
      </w: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 Правлению ТСЖ:</w:t>
      </w:r>
    </w:p>
    <w:p w:rsidR="007C229A" w:rsidRPr="00CE39D8" w:rsidRDefault="007C229A" w:rsidP="00FB5BE1">
      <w:pPr>
        <w:pStyle w:val="Default"/>
        <w:spacing w:before="240" w:after="25" w:line="276" w:lineRule="auto"/>
        <w:jc w:val="both"/>
        <w:rPr>
          <w:rFonts w:ascii="Times New Roman" w:hAnsi="Times New Roman" w:cs="Times New Roman"/>
          <w:sz w:val="28"/>
          <w:szCs w:val="28"/>
        </w:rPr>
      </w:pPr>
      <w:r w:rsidRPr="00CE39D8">
        <w:rPr>
          <w:rFonts w:ascii="Times New Roman" w:hAnsi="Times New Roman" w:cs="Times New Roman"/>
          <w:sz w:val="28"/>
          <w:szCs w:val="28"/>
        </w:rPr>
        <w:t>1. Разработать и представить на утверждение общему собранию собственников план-график работ на 4</w:t>
      </w:r>
      <w:r w:rsidR="00927EDC">
        <w:rPr>
          <w:rFonts w:ascii="Times New Roman" w:hAnsi="Times New Roman" w:cs="Times New Roman"/>
          <w:sz w:val="28"/>
          <w:szCs w:val="28"/>
        </w:rPr>
        <w:t xml:space="preserve"> квартал 2019г. и следующий 2020</w:t>
      </w:r>
      <w:r w:rsidRPr="00CE39D8">
        <w:rPr>
          <w:rFonts w:ascii="Times New Roman" w:hAnsi="Times New Roman" w:cs="Times New Roman"/>
          <w:sz w:val="28"/>
          <w:szCs w:val="28"/>
        </w:rPr>
        <w:t xml:space="preserve"> год. </w:t>
      </w:r>
    </w:p>
    <w:p w:rsidR="007C229A" w:rsidRPr="00CE39D8" w:rsidRDefault="007C229A" w:rsidP="00FB5BE1">
      <w:pPr>
        <w:pStyle w:val="Default"/>
        <w:spacing w:before="240" w:after="25"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2. При заключении договоров на выполнение масштабных и затратных работ предварительно проводить процедуру конкурсной оценки предложений. </w:t>
      </w:r>
    </w:p>
    <w:p w:rsidR="007C229A" w:rsidRPr="00CE39D8" w:rsidRDefault="00927EDC" w:rsidP="00FB5BE1">
      <w:pPr>
        <w:pStyle w:val="Default"/>
        <w:spacing w:before="240" w:after="23" w:line="276" w:lineRule="auto"/>
        <w:jc w:val="both"/>
        <w:rPr>
          <w:rFonts w:ascii="Times New Roman" w:hAnsi="Times New Roman" w:cs="Times New Roman"/>
          <w:sz w:val="28"/>
          <w:szCs w:val="28"/>
        </w:rPr>
      </w:pPr>
      <w:r>
        <w:rPr>
          <w:rFonts w:ascii="Times New Roman" w:hAnsi="Times New Roman" w:cs="Times New Roman"/>
          <w:sz w:val="28"/>
          <w:szCs w:val="28"/>
        </w:rPr>
        <w:t>3</w:t>
      </w:r>
      <w:r w:rsidR="007C229A" w:rsidRPr="00CE39D8">
        <w:rPr>
          <w:rFonts w:ascii="Times New Roman" w:hAnsi="Times New Roman" w:cs="Times New Roman"/>
          <w:sz w:val="28"/>
          <w:szCs w:val="28"/>
        </w:rPr>
        <w:t xml:space="preserve">. Провести работу по возможной оптимизации стоимости работ по техническому обслуживанию. </w:t>
      </w:r>
    </w:p>
    <w:p w:rsidR="007C229A" w:rsidRDefault="00927EDC"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4</w:t>
      </w:r>
      <w:r w:rsidR="007C229A" w:rsidRPr="00CE39D8">
        <w:rPr>
          <w:rFonts w:ascii="Times New Roman" w:hAnsi="Times New Roman" w:cs="Times New Roman"/>
          <w:sz w:val="28"/>
          <w:szCs w:val="28"/>
        </w:rPr>
        <w:t>. Разработать и представить на утверждение общему собранию собственников «Положение о порядке формирования и использован</w:t>
      </w:r>
      <w:r w:rsidR="00A84D06" w:rsidRPr="00CE39D8">
        <w:rPr>
          <w:rFonts w:ascii="Times New Roman" w:hAnsi="Times New Roman" w:cs="Times New Roman"/>
          <w:sz w:val="28"/>
          <w:szCs w:val="28"/>
        </w:rPr>
        <w:t>ия резервного фонда ТСЖ «Адмирала Горшкова22</w:t>
      </w:r>
      <w:r w:rsidR="007C229A" w:rsidRPr="00CE39D8">
        <w:rPr>
          <w:rFonts w:ascii="Times New Roman" w:hAnsi="Times New Roman" w:cs="Times New Roman"/>
          <w:sz w:val="28"/>
          <w:szCs w:val="28"/>
        </w:rPr>
        <w:t xml:space="preserve">» в целях покрытия непредвиденных расходов и выполнения работ, вопрос об отнесении которых к текущему, капитальному или аварийному ремонту является спорным. </w:t>
      </w:r>
    </w:p>
    <w:p w:rsidR="00855C9A" w:rsidRPr="00CE39D8" w:rsidRDefault="00855C9A" w:rsidP="00FB5BE1">
      <w:pPr>
        <w:pStyle w:val="Default"/>
        <w:spacing w:before="240" w:line="276" w:lineRule="auto"/>
        <w:jc w:val="both"/>
        <w:rPr>
          <w:rFonts w:ascii="Times New Roman" w:hAnsi="Times New Roman" w:cs="Times New Roman"/>
          <w:sz w:val="28"/>
          <w:szCs w:val="28"/>
        </w:rPr>
      </w:pP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lastRenderedPageBreak/>
        <w:t>- Собственникам помещений:</w:t>
      </w:r>
    </w:p>
    <w:p w:rsidR="007C229A"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29A" w:rsidRPr="00CE39D8">
        <w:rPr>
          <w:rFonts w:ascii="Times New Roman" w:hAnsi="Times New Roman" w:cs="Times New Roman"/>
          <w:sz w:val="28"/>
          <w:szCs w:val="28"/>
        </w:rPr>
        <w:t xml:space="preserve">Обозначить приоритеты и ограничения с точки зрения реальных потребностей и финансовых возможностей ТСЖ: прежде чем требовать от ТСЖ проведения каких-либо работ или писать жалобы в различные инстанции, стоит оценить целесообразность их проведения и стоимость, при этом помня о том, что наложенные по вашим жалобам штрафы будут выплачены из средств на содержание жилья, так как других источников финансирования у ТСЖ нет. </w:t>
      </w:r>
      <w:proofErr w:type="gramEnd"/>
    </w:p>
    <w:p w:rsidR="007C229A"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Если члены ТСЖ хотят сделать ремонт в подъезде, сменить все инженерные коммуникации, установить круглосуточную охрану и прочее, то и плата за содержание дома должна быть соответствующей. Всё это решать собственникам квартир. </w:t>
      </w:r>
    </w:p>
    <w:p w:rsidR="00AE45D3" w:rsidRDefault="00AE45D3" w:rsidP="00FB5BE1">
      <w:pPr>
        <w:pStyle w:val="Default"/>
        <w:spacing w:before="240" w:line="276" w:lineRule="auto"/>
        <w:jc w:val="both"/>
        <w:rPr>
          <w:rFonts w:ascii="Times New Roman" w:hAnsi="Times New Roman" w:cs="Times New Roman"/>
          <w:sz w:val="28"/>
          <w:szCs w:val="28"/>
        </w:rPr>
      </w:pPr>
    </w:p>
    <w:p w:rsidR="007C229A" w:rsidRPr="00CE39D8" w:rsidRDefault="00D813F9" w:rsidP="00AE45D3">
      <w:pPr>
        <w:pStyle w:val="Default"/>
        <w:spacing w:before="240" w:line="276" w:lineRule="auto"/>
        <w:jc w:val="center"/>
        <w:rPr>
          <w:rFonts w:ascii="Times New Roman" w:hAnsi="Times New Roman" w:cs="Times New Roman"/>
          <w:sz w:val="28"/>
          <w:szCs w:val="28"/>
        </w:rPr>
      </w:pPr>
      <w:r>
        <w:rPr>
          <w:rFonts w:ascii="Times New Roman" w:hAnsi="Times New Roman" w:cs="Times New Roman"/>
          <w:b/>
          <w:bCs/>
          <w:sz w:val="28"/>
          <w:szCs w:val="28"/>
        </w:rPr>
        <w:t>2.8</w:t>
      </w:r>
      <w:r w:rsidR="007C229A" w:rsidRPr="00CE39D8">
        <w:rPr>
          <w:rFonts w:ascii="Times New Roman" w:hAnsi="Times New Roman" w:cs="Times New Roman"/>
          <w:b/>
          <w:bCs/>
          <w:sz w:val="28"/>
          <w:szCs w:val="28"/>
        </w:rPr>
        <w:t>. Комм</w:t>
      </w:r>
      <w:r w:rsidR="00A84D06" w:rsidRPr="00CE39D8">
        <w:rPr>
          <w:rFonts w:ascii="Times New Roman" w:hAnsi="Times New Roman" w:cs="Times New Roman"/>
          <w:b/>
          <w:bCs/>
          <w:sz w:val="28"/>
          <w:szCs w:val="28"/>
        </w:rPr>
        <w:t>ерческая деятельност</w:t>
      </w:r>
      <w:r w:rsidR="00927EDC">
        <w:rPr>
          <w:rFonts w:ascii="Times New Roman" w:hAnsi="Times New Roman" w:cs="Times New Roman"/>
          <w:b/>
          <w:bCs/>
          <w:sz w:val="28"/>
          <w:szCs w:val="28"/>
        </w:rPr>
        <w:t>ь ТСЖ в 2018-2019</w:t>
      </w:r>
      <w:r w:rsidR="007C229A" w:rsidRPr="00CE39D8">
        <w:rPr>
          <w:rFonts w:ascii="Times New Roman" w:hAnsi="Times New Roman" w:cs="Times New Roman"/>
          <w:b/>
          <w:bCs/>
          <w:sz w:val="28"/>
          <w:szCs w:val="28"/>
        </w:rPr>
        <w:t xml:space="preserve"> году.</w:t>
      </w:r>
    </w:p>
    <w:p w:rsidR="00A84D06"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К коммерческой деятельности ТСЖ относятся доходы от сдачи в аренду, установленных в общих помещениях дома технических сре</w:t>
      </w:r>
      <w:proofErr w:type="gramStart"/>
      <w:r w:rsidR="007C229A" w:rsidRPr="00CE39D8">
        <w:rPr>
          <w:rFonts w:ascii="Times New Roman" w:hAnsi="Times New Roman" w:cs="Times New Roman"/>
          <w:sz w:val="28"/>
          <w:szCs w:val="28"/>
        </w:rPr>
        <w:t>дств св</w:t>
      </w:r>
      <w:proofErr w:type="gramEnd"/>
      <w:r w:rsidR="007C229A" w:rsidRPr="00CE39D8">
        <w:rPr>
          <w:rFonts w:ascii="Times New Roman" w:hAnsi="Times New Roman" w:cs="Times New Roman"/>
          <w:sz w:val="28"/>
          <w:szCs w:val="28"/>
        </w:rPr>
        <w:t xml:space="preserve">язи (под интернет-оборудование), предоставления мест под рекламу. </w:t>
      </w:r>
    </w:p>
    <w:p w:rsidR="00A84D06"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039" w:rsidRPr="00CE39D8">
        <w:rPr>
          <w:rFonts w:ascii="Times New Roman" w:hAnsi="Times New Roman" w:cs="Times New Roman"/>
          <w:sz w:val="28"/>
          <w:szCs w:val="28"/>
        </w:rPr>
        <w:t>ООО «Рэдком-Регионы</w:t>
      </w:r>
      <w:proofErr w:type="gramStart"/>
      <w:r w:rsidR="00F17039" w:rsidRPr="00CE39D8">
        <w:rPr>
          <w:rFonts w:ascii="Times New Roman" w:hAnsi="Times New Roman" w:cs="Times New Roman"/>
          <w:sz w:val="28"/>
          <w:szCs w:val="28"/>
        </w:rPr>
        <w:t>»-</w:t>
      </w:r>
      <w:proofErr w:type="gramEnd"/>
      <w:r w:rsidR="00F17039" w:rsidRPr="00CE39D8">
        <w:rPr>
          <w:rFonts w:ascii="Times New Roman" w:hAnsi="Times New Roman" w:cs="Times New Roman"/>
          <w:sz w:val="28"/>
          <w:szCs w:val="28"/>
        </w:rPr>
        <w:t>размещение оборудования интернет  - 4500 в квартал</w:t>
      </w:r>
      <w:r>
        <w:rPr>
          <w:rFonts w:ascii="Times New Roman" w:hAnsi="Times New Roman" w:cs="Times New Roman"/>
          <w:sz w:val="28"/>
          <w:szCs w:val="28"/>
        </w:rPr>
        <w:t>;</w:t>
      </w:r>
    </w:p>
    <w:p w:rsidR="00F17039" w:rsidRPr="00CE39D8"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039" w:rsidRPr="00CE39D8">
        <w:rPr>
          <w:rFonts w:ascii="Times New Roman" w:hAnsi="Times New Roman" w:cs="Times New Roman"/>
          <w:sz w:val="28"/>
          <w:szCs w:val="28"/>
        </w:rPr>
        <w:t xml:space="preserve">ООО «Правильный формат»  </w:t>
      </w:r>
      <w:proofErr w:type="gramStart"/>
      <w:r w:rsidR="00F17039" w:rsidRPr="00CE39D8">
        <w:rPr>
          <w:rFonts w:ascii="Times New Roman" w:hAnsi="Times New Roman" w:cs="Times New Roman"/>
          <w:sz w:val="28"/>
          <w:szCs w:val="28"/>
        </w:rPr>
        <w:t>-А</w:t>
      </w:r>
      <w:proofErr w:type="gramEnd"/>
      <w:r w:rsidR="00F17039" w:rsidRPr="00CE39D8">
        <w:rPr>
          <w:rFonts w:ascii="Times New Roman" w:hAnsi="Times New Roman" w:cs="Times New Roman"/>
          <w:sz w:val="28"/>
          <w:szCs w:val="28"/>
        </w:rPr>
        <w:t>ренда части внутренней боковой поверхности лифта-1200 в квартал</w:t>
      </w:r>
      <w:r>
        <w:rPr>
          <w:rFonts w:ascii="Times New Roman" w:hAnsi="Times New Roman" w:cs="Times New Roman"/>
          <w:sz w:val="28"/>
          <w:szCs w:val="28"/>
        </w:rPr>
        <w:t>;</w:t>
      </w:r>
    </w:p>
    <w:tbl>
      <w:tblPr>
        <w:tblW w:w="8520" w:type="dxa"/>
        <w:tblInd w:w="94" w:type="dxa"/>
        <w:tblLook w:val="04A0"/>
      </w:tblPr>
      <w:tblGrid>
        <w:gridCol w:w="8520"/>
      </w:tblGrid>
      <w:tr w:rsidR="00F17039" w:rsidRPr="00F17039" w:rsidTr="00F17039">
        <w:trPr>
          <w:trHeight w:val="610"/>
        </w:trPr>
        <w:tc>
          <w:tcPr>
            <w:tcW w:w="8520" w:type="dxa"/>
            <w:vMerge w:val="restart"/>
            <w:tcBorders>
              <w:top w:val="nil"/>
              <w:left w:val="nil"/>
              <w:bottom w:val="nil"/>
              <w:right w:val="nil"/>
            </w:tcBorders>
            <w:shd w:val="clear" w:color="auto" w:fill="auto"/>
            <w:hideMark/>
          </w:tcPr>
          <w:p w:rsidR="00F17039" w:rsidRDefault="00AE45D3" w:rsidP="00FB5BE1">
            <w:pPr>
              <w:spacing w:before="240"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17039" w:rsidRPr="00F17039">
              <w:rPr>
                <w:rFonts w:ascii="Times New Roman" w:eastAsia="Times New Roman" w:hAnsi="Times New Roman" w:cs="Times New Roman"/>
                <w:bCs/>
                <w:sz w:val="28"/>
                <w:szCs w:val="28"/>
                <w:lang w:eastAsia="ru-RU"/>
              </w:rPr>
              <w:t>ООО "</w:t>
            </w:r>
            <w:proofErr w:type="spellStart"/>
            <w:r w:rsidR="00F17039" w:rsidRPr="00F17039">
              <w:rPr>
                <w:rFonts w:ascii="Times New Roman" w:eastAsia="Times New Roman" w:hAnsi="Times New Roman" w:cs="Times New Roman"/>
                <w:bCs/>
                <w:sz w:val="28"/>
                <w:szCs w:val="28"/>
                <w:lang w:eastAsia="ru-RU"/>
              </w:rPr>
              <w:t>ОктопусНет</w:t>
            </w:r>
            <w:proofErr w:type="spellEnd"/>
            <w:r w:rsidR="00F17039" w:rsidRPr="00F17039">
              <w:rPr>
                <w:rFonts w:ascii="Times New Roman" w:eastAsia="Times New Roman" w:hAnsi="Times New Roman" w:cs="Times New Roman"/>
                <w:bCs/>
                <w:sz w:val="28"/>
                <w:szCs w:val="28"/>
                <w:lang w:eastAsia="ru-RU"/>
              </w:rPr>
              <w:t>"</w:t>
            </w:r>
            <w:r w:rsidR="00F17039" w:rsidRPr="00AE45D3">
              <w:rPr>
                <w:rFonts w:ascii="Times New Roman" w:eastAsia="Times New Roman" w:hAnsi="Times New Roman" w:cs="Times New Roman"/>
                <w:bCs/>
                <w:sz w:val="28"/>
                <w:szCs w:val="28"/>
                <w:lang w:eastAsia="ru-RU"/>
              </w:rPr>
              <w:t>- размещение оборудования интернет – 1500 квартал</w:t>
            </w:r>
            <w:r>
              <w:rPr>
                <w:rFonts w:ascii="Times New Roman" w:eastAsia="Times New Roman" w:hAnsi="Times New Roman" w:cs="Times New Roman"/>
                <w:bCs/>
                <w:sz w:val="28"/>
                <w:szCs w:val="28"/>
                <w:lang w:eastAsia="ru-RU"/>
              </w:rPr>
              <w:t>.</w:t>
            </w:r>
          </w:p>
          <w:p w:rsidR="009453C5" w:rsidRPr="00AE45D3" w:rsidRDefault="009453C5" w:rsidP="00FB5BE1">
            <w:pPr>
              <w:spacing w:before="240"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Квартира   аренда 30м2тех этажа  - 1000руб в месяц</w:t>
            </w:r>
          </w:p>
          <w:p w:rsidR="006440FB" w:rsidRPr="00AE45D3" w:rsidRDefault="009453C5" w:rsidP="00FB5BE1">
            <w:pPr>
              <w:spacing w:before="240"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период с 01.01.2019 по 31.08.2019</w:t>
            </w:r>
            <w:r w:rsidR="001F020B" w:rsidRPr="00AE45D3">
              <w:rPr>
                <w:rFonts w:ascii="Times New Roman" w:eastAsia="Times New Roman" w:hAnsi="Times New Roman" w:cs="Times New Roman"/>
                <w:bCs/>
                <w:sz w:val="28"/>
                <w:szCs w:val="28"/>
                <w:lang w:eastAsia="ru-RU"/>
              </w:rPr>
              <w:t xml:space="preserve"> поступило за аренду </w:t>
            </w:r>
            <w:r>
              <w:rPr>
                <w:rFonts w:ascii="Times New Roman" w:eastAsia="Times New Roman" w:hAnsi="Times New Roman" w:cs="Times New Roman"/>
                <w:bCs/>
                <w:sz w:val="28"/>
                <w:szCs w:val="28"/>
                <w:lang w:eastAsia="ru-RU"/>
              </w:rPr>
              <w:t>-270</w:t>
            </w:r>
            <w:r w:rsidR="006440FB" w:rsidRPr="00AE45D3">
              <w:rPr>
                <w:rFonts w:ascii="Times New Roman" w:eastAsia="Times New Roman" w:hAnsi="Times New Roman" w:cs="Times New Roman"/>
                <w:bCs/>
                <w:sz w:val="28"/>
                <w:szCs w:val="28"/>
                <w:lang w:eastAsia="ru-RU"/>
              </w:rPr>
              <w:t>00</w:t>
            </w:r>
            <w:r w:rsidR="00AE45D3">
              <w:rPr>
                <w:rFonts w:ascii="Times New Roman" w:eastAsia="Times New Roman" w:hAnsi="Times New Roman" w:cs="Times New Roman"/>
                <w:bCs/>
                <w:sz w:val="28"/>
                <w:szCs w:val="28"/>
                <w:lang w:eastAsia="ru-RU"/>
              </w:rPr>
              <w:t>р</w:t>
            </w:r>
          </w:p>
          <w:p w:rsidR="006440FB" w:rsidRPr="00F17039" w:rsidRDefault="006440FB" w:rsidP="00FB5BE1">
            <w:pPr>
              <w:spacing w:before="240" w:after="0"/>
              <w:jc w:val="both"/>
              <w:rPr>
                <w:rFonts w:ascii="Times New Roman" w:eastAsia="Times New Roman" w:hAnsi="Times New Roman" w:cs="Times New Roman"/>
                <w:b/>
                <w:bCs/>
                <w:sz w:val="28"/>
                <w:szCs w:val="28"/>
                <w:lang w:eastAsia="ru-RU"/>
              </w:rPr>
            </w:pPr>
          </w:p>
        </w:tc>
      </w:tr>
      <w:tr w:rsidR="009453C5" w:rsidRPr="00F17039" w:rsidTr="00F17039">
        <w:trPr>
          <w:trHeight w:val="610"/>
        </w:trPr>
        <w:tc>
          <w:tcPr>
            <w:tcW w:w="8520" w:type="dxa"/>
            <w:vMerge/>
            <w:tcBorders>
              <w:top w:val="nil"/>
              <w:left w:val="nil"/>
              <w:bottom w:val="nil"/>
              <w:right w:val="nil"/>
            </w:tcBorders>
            <w:shd w:val="clear" w:color="auto" w:fill="auto"/>
            <w:hideMark/>
          </w:tcPr>
          <w:p w:rsidR="009453C5" w:rsidRDefault="009453C5" w:rsidP="00FB5BE1">
            <w:pPr>
              <w:spacing w:before="240" w:after="0"/>
              <w:jc w:val="both"/>
              <w:rPr>
                <w:rFonts w:ascii="Times New Roman" w:eastAsia="Times New Roman" w:hAnsi="Times New Roman" w:cs="Times New Roman"/>
                <w:bCs/>
                <w:sz w:val="28"/>
                <w:szCs w:val="28"/>
                <w:lang w:eastAsia="ru-RU"/>
              </w:rPr>
            </w:pPr>
          </w:p>
        </w:tc>
      </w:tr>
      <w:tr w:rsidR="00F17039" w:rsidRPr="00F17039" w:rsidTr="00F17039">
        <w:trPr>
          <w:trHeight w:val="615"/>
        </w:trPr>
        <w:tc>
          <w:tcPr>
            <w:tcW w:w="8520" w:type="dxa"/>
            <w:vMerge/>
            <w:tcBorders>
              <w:top w:val="nil"/>
              <w:left w:val="nil"/>
              <w:bottom w:val="nil"/>
              <w:right w:val="nil"/>
            </w:tcBorders>
            <w:vAlign w:val="center"/>
            <w:hideMark/>
          </w:tcPr>
          <w:p w:rsidR="00F17039" w:rsidRPr="00F17039" w:rsidRDefault="00F17039" w:rsidP="00FB5BE1">
            <w:pPr>
              <w:spacing w:before="240" w:after="0"/>
              <w:jc w:val="both"/>
              <w:rPr>
                <w:rFonts w:ascii="Times New Roman" w:eastAsia="Times New Roman" w:hAnsi="Times New Roman" w:cs="Times New Roman"/>
                <w:b/>
                <w:bCs/>
                <w:sz w:val="28"/>
                <w:szCs w:val="28"/>
                <w:lang w:eastAsia="ru-RU"/>
              </w:rPr>
            </w:pPr>
          </w:p>
        </w:tc>
      </w:tr>
    </w:tbl>
    <w:p w:rsidR="00A84D06" w:rsidRPr="00CE39D8" w:rsidRDefault="00A84D06" w:rsidP="00FB5BE1">
      <w:pPr>
        <w:pStyle w:val="Default"/>
        <w:spacing w:before="240" w:line="276" w:lineRule="auto"/>
        <w:jc w:val="both"/>
        <w:rPr>
          <w:rFonts w:ascii="Times New Roman" w:hAnsi="Times New Roman" w:cs="Times New Roman"/>
          <w:sz w:val="28"/>
          <w:szCs w:val="28"/>
        </w:rPr>
      </w:pP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Рекомендовано:</w:t>
      </w:r>
    </w:p>
    <w:p w:rsidR="00AE45D3"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 </w:t>
      </w:r>
      <w:r w:rsidR="00AE45D3">
        <w:rPr>
          <w:rFonts w:ascii="Times New Roman" w:hAnsi="Times New Roman" w:cs="Times New Roman"/>
          <w:sz w:val="28"/>
          <w:szCs w:val="28"/>
        </w:rPr>
        <w:t xml:space="preserve">     </w:t>
      </w:r>
      <w:r w:rsidRPr="00CE39D8">
        <w:rPr>
          <w:rFonts w:ascii="Times New Roman" w:hAnsi="Times New Roman" w:cs="Times New Roman"/>
          <w:sz w:val="28"/>
          <w:szCs w:val="28"/>
        </w:rPr>
        <w:t xml:space="preserve">Согласно статье 248 Гражданского кодекса России, такой доход должен распределяться между всеми собственниками пропорционально доле площади </w:t>
      </w:r>
      <w:r w:rsidRPr="00CE39D8">
        <w:rPr>
          <w:rFonts w:ascii="Times New Roman" w:hAnsi="Times New Roman" w:cs="Times New Roman"/>
          <w:sz w:val="28"/>
          <w:szCs w:val="28"/>
        </w:rPr>
        <w:lastRenderedPageBreak/>
        <w:t xml:space="preserve">квартиры. Обычно полученные денежные средства идут на содержание и ремонт дома и снижают нагрузку на собственников квартир. </w:t>
      </w:r>
    </w:p>
    <w:p w:rsidR="006440FB" w:rsidRDefault="00AE45D3"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29A" w:rsidRPr="00CE39D8">
        <w:rPr>
          <w:rFonts w:ascii="Times New Roman" w:hAnsi="Times New Roman" w:cs="Times New Roman"/>
          <w:sz w:val="28"/>
          <w:szCs w:val="28"/>
        </w:rPr>
        <w:t xml:space="preserve"> В заключаемые договоры необх</w:t>
      </w:r>
      <w:r w:rsidR="006440FB" w:rsidRPr="00CE39D8">
        <w:rPr>
          <w:rFonts w:ascii="Times New Roman" w:hAnsi="Times New Roman" w:cs="Times New Roman"/>
          <w:sz w:val="28"/>
          <w:szCs w:val="28"/>
        </w:rPr>
        <w:t xml:space="preserve">одимо  внести </w:t>
      </w:r>
      <w:r w:rsidR="007C229A" w:rsidRPr="00CE39D8">
        <w:rPr>
          <w:rFonts w:ascii="Times New Roman" w:hAnsi="Times New Roman" w:cs="Times New Roman"/>
          <w:sz w:val="28"/>
          <w:szCs w:val="28"/>
        </w:rPr>
        <w:t xml:space="preserve"> санкции за нарушение сроков платежей в виде штрафов и пени. </w:t>
      </w:r>
    </w:p>
    <w:p w:rsidR="00AE45D3" w:rsidRPr="00CE39D8" w:rsidRDefault="00AE45D3" w:rsidP="00FB5BE1">
      <w:pPr>
        <w:pStyle w:val="Default"/>
        <w:spacing w:before="240" w:line="276" w:lineRule="auto"/>
        <w:jc w:val="both"/>
        <w:rPr>
          <w:rFonts w:ascii="Times New Roman" w:hAnsi="Times New Roman" w:cs="Times New Roman"/>
          <w:sz w:val="28"/>
          <w:szCs w:val="28"/>
        </w:rPr>
      </w:pPr>
    </w:p>
    <w:p w:rsidR="007C229A" w:rsidRPr="00CE39D8" w:rsidRDefault="007C229A" w:rsidP="00AE45D3">
      <w:pPr>
        <w:pStyle w:val="Default"/>
        <w:spacing w:before="240" w:line="276" w:lineRule="auto"/>
        <w:jc w:val="center"/>
        <w:rPr>
          <w:rFonts w:ascii="Times New Roman" w:hAnsi="Times New Roman" w:cs="Times New Roman"/>
          <w:sz w:val="28"/>
          <w:szCs w:val="28"/>
        </w:rPr>
      </w:pPr>
      <w:r w:rsidRPr="00CE39D8">
        <w:rPr>
          <w:rFonts w:ascii="Times New Roman" w:hAnsi="Times New Roman" w:cs="Times New Roman"/>
          <w:b/>
          <w:bCs/>
          <w:sz w:val="28"/>
          <w:szCs w:val="28"/>
        </w:rPr>
        <w:t>3. Итоговые выводы Ревизионной комиссии.</w:t>
      </w:r>
    </w:p>
    <w:p w:rsidR="007C229A"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1. Запрошенные документы предоставлены в полном объеме, за исключение</w:t>
      </w:r>
      <w:r w:rsidR="006440FB" w:rsidRPr="00CE39D8">
        <w:rPr>
          <w:rFonts w:ascii="Times New Roman" w:hAnsi="Times New Roman" w:cs="Times New Roman"/>
          <w:sz w:val="28"/>
          <w:szCs w:val="28"/>
        </w:rPr>
        <w:t>м</w:t>
      </w:r>
      <w:proofErr w:type="gramStart"/>
      <w:r w:rsidR="006440FB" w:rsidRPr="00CE39D8">
        <w:rPr>
          <w:rFonts w:ascii="Times New Roman" w:hAnsi="Times New Roman" w:cs="Times New Roman"/>
          <w:sz w:val="28"/>
          <w:szCs w:val="28"/>
        </w:rPr>
        <w:t xml:space="preserve"> </w:t>
      </w:r>
      <w:r w:rsidRPr="00CE39D8">
        <w:rPr>
          <w:rFonts w:ascii="Times New Roman" w:hAnsi="Times New Roman" w:cs="Times New Roman"/>
          <w:sz w:val="28"/>
          <w:szCs w:val="28"/>
        </w:rPr>
        <w:t>,</w:t>
      </w:r>
      <w:proofErr w:type="gramEnd"/>
      <w:r w:rsidRPr="00CE39D8">
        <w:rPr>
          <w:rFonts w:ascii="Times New Roman" w:hAnsi="Times New Roman" w:cs="Times New Roman"/>
          <w:sz w:val="28"/>
          <w:szCs w:val="28"/>
        </w:rPr>
        <w:t xml:space="preserve"> плана работ и </w:t>
      </w:r>
      <w:r w:rsidR="00A84D06" w:rsidRPr="00CE39D8">
        <w:rPr>
          <w:rFonts w:ascii="Times New Roman" w:hAnsi="Times New Roman" w:cs="Times New Roman"/>
          <w:sz w:val="28"/>
          <w:szCs w:val="28"/>
        </w:rPr>
        <w:t xml:space="preserve">сметы </w:t>
      </w:r>
      <w:r w:rsidR="00927EDC">
        <w:rPr>
          <w:rFonts w:ascii="Times New Roman" w:hAnsi="Times New Roman" w:cs="Times New Roman"/>
          <w:sz w:val="28"/>
          <w:szCs w:val="28"/>
        </w:rPr>
        <w:t>доходов и расходов на 2018- 2019</w:t>
      </w:r>
      <w:r w:rsidRPr="00CE39D8">
        <w:rPr>
          <w:rFonts w:ascii="Times New Roman" w:hAnsi="Times New Roman" w:cs="Times New Roman"/>
          <w:sz w:val="28"/>
          <w:szCs w:val="28"/>
        </w:rPr>
        <w:t xml:space="preserve"> год, актов осмотра общедомового имущества, актов о списании материалов. </w:t>
      </w:r>
    </w:p>
    <w:p w:rsidR="006440FB"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2. Документы оформлены должным образом и хранятся в надлежащем виде</w:t>
      </w:r>
    </w:p>
    <w:p w:rsidR="006440FB"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3. Выявлена крайне некачественная работа Правления ТСЖ по планированию расходов, возникающих в процессе финанс</w:t>
      </w:r>
      <w:r w:rsidR="006440FB" w:rsidRPr="00CE39D8">
        <w:rPr>
          <w:rFonts w:ascii="Times New Roman" w:hAnsi="Times New Roman" w:cs="Times New Roman"/>
          <w:sz w:val="28"/>
          <w:szCs w:val="28"/>
        </w:rPr>
        <w:t>ово-хозяйственной деятельности.</w:t>
      </w:r>
    </w:p>
    <w:p w:rsidR="00A84D06"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4. Произведенные расходы соответствуют уставной деятельности, но не являются в полной мере обоснованными и рациональными</w:t>
      </w:r>
      <w:r w:rsidR="006440FB" w:rsidRPr="00CE39D8">
        <w:rPr>
          <w:rFonts w:ascii="Times New Roman" w:hAnsi="Times New Roman" w:cs="Times New Roman"/>
          <w:sz w:val="28"/>
          <w:szCs w:val="28"/>
        </w:rPr>
        <w:t>.</w:t>
      </w:r>
    </w:p>
    <w:p w:rsidR="007C229A"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5. Позиция граждан – собственников жилья в нашем доме далеко не всегда отличается конструктивностью и готовностью учитывать не только свои интересы, но и помнить о своих обязанностях. Критикуя решения общих собраний и выражая недовольство деятельностью правления, граждане в то же время либо не проявляют активности, не принимают участия в проведении собраний, либо сами вынуждают ТСЖ выполнять работы, за которые их же потом и осуждают. </w:t>
      </w:r>
    </w:p>
    <w:p w:rsidR="007C229A" w:rsidRPr="00CE39D8" w:rsidRDefault="007C229A" w:rsidP="00FB5BE1">
      <w:pPr>
        <w:pStyle w:val="Default"/>
        <w:spacing w:before="240" w:after="22"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6. Работа ТСЖ по взысканию задолженности с должников (неплательщиков), признана успешной. Вместе с тем в случае необходимости ТСЖ рекомендуется применять более жесткие меры в отношении неплательщиков, предусмотренные жилищным законодательством РФ, с целью недопущения ущемления прав собственников, являющихся добросовестными плательщиками. </w:t>
      </w:r>
    </w:p>
    <w:p w:rsidR="007C229A" w:rsidRPr="00AE45D3" w:rsidRDefault="007C229A" w:rsidP="00FB5BE1">
      <w:pPr>
        <w:pStyle w:val="Default"/>
        <w:spacing w:before="240" w:after="22" w:line="276" w:lineRule="auto"/>
        <w:jc w:val="both"/>
        <w:rPr>
          <w:rFonts w:ascii="Times New Roman" w:hAnsi="Times New Roman" w:cs="Times New Roman"/>
          <w:b/>
          <w:sz w:val="28"/>
          <w:szCs w:val="28"/>
        </w:rPr>
      </w:pPr>
      <w:r w:rsidRPr="00CE39D8">
        <w:rPr>
          <w:rFonts w:ascii="Times New Roman" w:hAnsi="Times New Roman" w:cs="Times New Roman"/>
          <w:sz w:val="28"/>
          <w:szCs w:val="28"/>
        </w:rPr>
        <w:t xml:space="preserve">7. Ревизионная комиссия предлагает Общему собранию собственников ТСЖ </w:t>
      </w:r>
      <w:r w:rsidRPr="00AE45D3">
        <w:rPr>
          <w:rFonts w:ascii="Times New Roman" w:hAnsi="Times New Roman" w:cs="Times New Roman"/>
          <w:b/>
          <w:bCs/>
          <w:sz w:val="28"/>
          <w:szCs w:val="28"/>
        </w:rPr>
        <w:t>счи</w:t>
      </w:r>
      <w:r w:rsidR="00927EDC">
        <w:rPr>
          <w:rFonts w:ascii="Times New Roman" w:hAnsi="Times New Roman" w:cs="Times New Roman"/>
          <w:b/>
          <w:bCs/>
          <w:sz w:val="28"/>
          <w:szCs w:val="28"/>
        </w:rPr>
        <w:t>тать работу Правления ТСЖ в 2018-2019</w:t>
      </w:r>
      <w:r w:rsidRPr="00AE45D3">
        <w:rPr>
          <w:rFonts w:ascii="Times New Roman" w:hAnsi="Times New Roman" w:cs="Times New Roman"/>
          <w:b/>
          <w:bCs/>
          <w:sz w:val="28"/>
          <w:szCs w:val="28"/>
        </w:rPr>
        <w:t xml:space="preserve"> г. в части финансово-хозяйственной деятельности удовлетворительной.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lastRenderedPageBreak/>
        <w:t xml:space="preserve">8. Ревизионная комиссия оставляет за собой право дополнительно контролировать работу Правления ТСЖ в части исполнения данных рекомендаций в течение всего текущего финансово-хозяйственного года. </w:t>
      </w:r>
    </w:p>
    <w:p w:rsidR="007C229A" w:rsidRPr="00CE39D8" w:rsidRDefault="00855C9A"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Настоящий отчет составлен на 14</w:t>
      </w:r>
      <w:r w:rsidR="007C229A" w:rsidRPr="00CE39D8">
        <w:rPr>
          <w:rFonts w:ascii="Times New Roman" w:hAnsi="Times New Roman" w:cs="Times New Roman"/>
          <w:sz w:val="28"/>
          <w:szCs w:val="28"/>
        </w:rPr>
        <w:t xml:space="preserve"> листах и подписан в двух экземплярах, один из которых передан в правление ТСЖ (для ознакомления членов ТСЖ), а один остается в материалах ревизионной комиссии.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Председатель </w:t>
      </w:r>
      <w:proofErr w:type="gramStart"/>
      <w:r w:rsidRPr="00CE39D8">
        <w:rPr>
          <w:rFonts w:ascii="Times New Roman" w:hAnsi="Times New Roman" w:cs="Times New Roman"/>
          <w:sz w:val="28"/>
          <w:szCs w:val="28"/>
        </w:rPr>
        <w:t>ревизионной</w:t>
      </w:r>
      <w:proofErr w:type="gramEnd"/>
      <w:r w:rsidRPr="00CE39D8">
        <w:rPr>
          <w:rFonts w:ascii="Times New Roman" w:hAnsi="Times New Roman" w:cs="Times New Roman"/>
          <w:sz w:val="28"/>
          <w:szCs w:val="28"/>
        </w:rPr>
        <w:t xml:space="preserve"> </w:t>
      </w:r>
    </w:p>
    <w:p w:rsidR="007C229A" w:rsidRPr="00CE39D8" w:rsidRDefault="00D55298"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комиссии ТСЖ «Адмирала Горшкова 22</w:t>
      </w:r>
      <w:r w:rsidR="007C229A" w:rsidRPr="00CE39D8">
        <w:rPr>
          <w:rFonts w:ascii="Times New Roman" w:hAnsi="Times New Roman" w:cs="Times New Roman"/>
          <w:sz w:val="28"/>
          <w:szCs w:val="28"/>
        </w:rPr>
        <w:t xml:space="preserve">»: ___________________ </w:t>
      </w:r>
      <w:r w:rsidR="00855C9A">
        <w:rPr>
          <w:rFonts w:ascii="Times New Roman" w:hAnsi="Times New Roman" w:cs="Times New Roman"/>
          <w:sz w:val="28"/>
          <w:szCs w:val="28"/>
        </w:rPr>
        <w:t>Алехин Ю.А.</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Члены ревизионной комиссии </w:t>
      </w:r>
    </w:p>
    <w:p w:rsidR="007C229A" w:rsidRPr="00CE39D8" w:rsidRDefault="00D55298"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ТСЖ «Адмирала Горшкова 22</w:t>
      </w:r>
      <w:r w:rsidR="007C229A" w:rsidRPr="00CE39D8">
        <w:rPr>
          <w:rFonts w:ascii="Times New Roman" w:hAnsi="Times New Roman" w:cs="Times New Roman"/>
          <w:sz w:val="28"/>
          <w:szCs w:val="28"/>
        </w:rPr>
        <w:t xml:space="preserve">»: </w:t>
      </w:r>
      <w:r w:rsidR="009453C5">
        <w:rPr>
          <w:rFonts w:ascii="Times New Roman" w:hAnsi="Times New Roman" w:cs="Times New Roman"/>
          <w:sz w:val="28"/>
          <w:szCs w:val="28"/>
        </w:rPr>
        <w:t xml:space="preserve">___________________ </w:t>
      </w:r>
      <w:r w:rsidR="00855C9A">
        <w:rPr>
          <w:rFonts w:ascii="Times New Roman" w:hAnsi="Times New Roman" w:cs="Times New Roman"/>
          <w:sz w:val="28"/>
          <w:szCs w:val="28"/>
        </w:rPr>
        <w:t>Шаманская О.И.</w:t>
      </w:r>
      <w:r w:rsidR="009453C5">
        <w:rPr>
          <w:rFonts w:ascii="Times New Roman" w:hAnsi="Times New Roman" w:cs="Times New Roman"/>
          <w:sz w:val="28"/>
          <w:szCs w:val="28"/>
        </w:rPr>
        <w:t xml:space="preserve"> </w:t>
      </w:r>
    </w:p>
    <w:p w:rsidR="007C229A" w:rsidRPr="00CE39D8" w:rsidRDefault="00AE45D3" w:rsidP="00FB5BE1">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p>
    <w:p w:rsidR="007C229A" w:rsidRPr="00CE39D8" w:rsidRDefault="007C229A"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С а</w:t>
      </w:r>
      <w:r w:rsidR="009C0155">
        <w:rPr>
          <w:rFonts w:ascii="Times New Roman" w:hAnsi="Times New Roman" w:cs="Times New Roman"/>
          <w:sz w:val="28"/>
          <w:szCs w:val="28"/>
        </w:rPr>
        <w:t xml:space="preserve">ктом </w:t>
      </w:r>
      <w:proofErr w:type="gramStart"/>
      <w:r w:rsidR="009C0155">
        <w:rPr>
          <w:rFonts w:ascii="Times New Roman" w:hAnsi="Times New Roman" w:cs="Times New Roman"/>
          <w:sz w:val="28"/>
          <w:szCs w:val="28"/>
        </w:rPr>
        <w:t>ознакомлен</w:t>
      </w:r>
      <w:proofErr w:type="gramEnd"/>
      <w:r w:rsidR="009C0155">
        <w:rPr>
          <w:rFonts w:ascii="Times New Roman" w:hAnsi="Times New Roman" w:cs="Times New Roman"/>
          <w:sz w:val="28"/>
          <w:szCs w:val="28"/>
        </w:rPr>
        <w:t>, возражений нет</w:t>
      </w:r>
    </w:p>
    <w:p w:rsidR="007C229A" w:rsidRDefault="009C0155" w:rsidP="00FB5BE1">
      <w:pPr>
        <w:pStyle w:val="Default"/>
        <w:spacing w:before="240" w:line="276" w:lineRule="auto"/>
        <w:jc w:val="both"/>
        <w:rPr>
          <w:rFonts w:ascii="Times New Roman" w:hAnsi="Times New Roman" w:cs="Times New Roman"/>
          <w:sz w:val="28"/>
          <w:szCs w:val="28"/>
        </w:rPr>
      </w:pPr>
      <w:r w:rsidRPr="00CE39D8">
        <w:rPr>
          <w:rFonts w:ascii="Times New Roman" w:hAnsi="Times New Roman" w:cs="Times New Roman"/>
          <w:sz w:val="28"/>
          <w:szCs w:val="28"/>
        </w:rPr>
        <w:t xml:space="preserve">председатель правления </w:t>
      </w:r>
      <w:r>
        <w:rPr>
          <w:rFonts w:ascii="Times New Roman" w:hAnsi="Times New Roman" w:cs="Times New Roman"/>
          <w:sz w:val="28"/>
          <w:szCs w:val="28"/>
        </w:rPr>
        <w:t xml:space="preserve">ТСЖ «Адмирала Горшкова 22» </w:t>
      </w:r>
      <w:r w:rsidR="00D55298" w:rsidRPr="00CE39D8">
        <w:rPr>
          <w:rFonts w:ascii="Times New Roman" w:hAnsi="Times New Roman" w:cs="Times New Roman"/>
          <w:sz w:val="28"/>
          <w:szCs w:val="28"/>
        </w:rPr>
        <w:t>_______  Гришин В.Г.</w:t>
      </w: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FB5BE1">
      <w:pPr>
        <w:pStyle w:val="Default"/>
        <w:spacing w:before="240" w:line="276" w:lineRule="auto"/>
        <w:jc w:val="both"/>
        <w:rPr>
          <w:rFonts w:ascii="Times New Roman" w:hAnsi="Times New Roman" w:cs="Times New Roman"/>
          <w:sz w:val="28"/>
          <w:szCs w:val="28"/>
        </w:rPr>
      </w:pPr>
    </w:p>
    <w:p w:rsidR="00855C9A" w:rsidRDefault="00855C9A" w:rsidP="00AE45D3">
      <w:pPr>
        <w:autoSpaceDE w:val="0"/>
        <w:autoSpaceDN w:val="0"/>
        <w:adjustRightInd w:val="0"/>
        <w:spacing w:after="0"/>
        <w:jc w:val="right"/>
        <w:rPr>
          <w:rFonts w:ascii="Times New Roman" w:hAnsi="Times New Roman" w:cs="Times New Roman"/>
          <w:color w:val="000000"/>
          <w:sz w:val="28"/>
          <w:szCs w:val="28"/>
        </w:rPr>
      </w:pPr>
    </w:p>
    <w:p w:rsidR="007C229A" w:rsidRPr="00CE39D8" w:rsidRDefault="007C229A" w:rsidP="00AE45D3">
      <w:pPr>
        <w:autoSpaceDE w:val="0"/>
        <w:autoSpaceDN w:val="0"/>
        <w:adjustRightInd w:val="0"/>
        <w:spacing w:after="0"/>
        <w:jc w:val="right"/>
        <w:rPr>
          <w:rFonts w:ascii="Times New Roman" w:hAnsi="Times New Roman" w:cs="Times New Roman"/>
          <w:color w:val="000000"/>
          <w:sz w:val="28"/>
          <w:szCs w:val="28"/>
        </w:rPr>
      </w:pPr>
      <w:r w:rsidRPr="00CE39D8">
        <w:rPr>
          <w:rFonts w:ascii="Times New Roman" w:hAnsi="Times New Roman" w:cs="Times New Roman"/>
          <w:color w:val="000000"/>
          <w:sz w:val="28"/>
          <w:szCs w:val="28"/>
        </w:rPr>
        <w:t>Приложение №1</w:t>
      </w:r>
    </w:p>
    <w:p w:rsidR="007C229A" w:rsidRDefault="007C229A" w:rsidP="00AE45D3">
      <w:pPr>
        <w:autoSpaceDE w:val="0"/>
        <w:autoSpaceDN w:val="0"/>
        <w:adjustRightInd w:val="0"/>
        <w:spacing w:after="0"/>
        <w:jc w:val="right"/>
        <w:rPr>
          <w:rFonts w:ascii="Times New Roman" w:hAnsi="Times New Roman" w:cs="Times New Roman"/>
          <w:color w:val="000000"/>
          <w:sz w:val="28"/>
          <w:szCs w:val="28"/>
        </w:rPr>
      </w:pPr>
      <w:r w:rsidRPr="00CE39D8">
        <w:rPr>
          <w:rFonts w:ascii="Times New Roman" w:hAnsi="Times New Roman" w:cs="Times New Roman"/>
          <w:color w:val="000000"/>
          <w:sz w:val="28"/>
          <w:szCs w:val="28"/>
        </w:rPr>
        <w:t>к отчету Ревизионной комиссии</w:t>
      </w:r>
    </w:p>
    <w:p w:rsidR="00AE45D3" w:rsidRDefault="00AE45D3" w:rsidP="00AE45D3">
      <w:pPr>
        <w:autoSpaceDE w:val="0"/>
        <w:autoSpaceDN w:val="0"/>
        <w:adjustRightInd w:val="0"/>
        <w:spacing w:after="0"/>
        <w:jc w:val="right"/>
        <w:rPr>
          <w:rFonts w:ascii="Times New Roman" w:hAnsi="Times New Roman" w:cs="Times New Roman"/>
          <w:color w:val="000000"/>
          <w:sz w:val="28"/>
          <w:szCs w:val="28"/>
        </w:rPr>
      </w:pPr>
    </w:p>
    <w:p w:rsidR="00AE45D3" w:rsidRPr="00CE39D8" w:rsidRDefault="00AE45D3" w:rsidP="00AE45D3">
      <w:pPr>
        <w:autoSpaceDE w:val="0"/>
        <w:autoSpaceDN w:val="0"/>
        <w:adjustRightInd w:val="0"/>
        <w:spacing w:after="0"/>
        <w:jc w:val="right"/>
        <w:rPr>
          <w:rFonts w:ascii="Times New Roman" w:hAnsi="Times New Roman" w:cs="Times New Roman"/>
          <w:color w:val="000000"/>
          <w:sz w:val="28"/>
          <w:szCs w:val="28"/>
        </w:rPr>
      </w:pPr>
    </w:p>
    <w:p w:rsidR="007C229A" w:rsidRPr="00CE39D8" w:rsidRDefault="007C229A" w:rsidP="00AE45D3">
      <w:pPr>
        <w:autoSpaceDE w:val="0"/>
        <w:autoSpaceDN w:val="0"/>
        <w:adjustRightInd w:val="0"/>
        <w:spacing w:after="0"/>
        <w:jc w:val="center"/>
        <w:rPr>
          <w:rFonts w:ascii="Times New Roman" w:hAnsi="Times New Roman" w:cs="Times New Roman"/>
          <w:color w:val="000000"/>
          <w:sz w:val="28"/>
          <w:szCs w:val="28"/>
        </w:rPr>
      </w:pPr>
      <w:r w:rsidRPr="00CE39D8">
        <w:rPr>
          <w:rFonts w:ascii="Times New Roman" w:hAnsi="Times New Roman" w:cs="Times New Roman"/>
          <w:b/>
          <w:bCs/>
          <w:color w:val="000000"/>
          <w:sz w:val="28"/>
          <w:szCs w:val="28"/>
        </w:rPr>
        <w:t>Выписка из отчета ревизионной комиссии</w:t>
      </w:r>
    </w:p>
    <w:p w:rsidR="007C229A" w:rsidRPr="00CE39D8" w:rsidRDefault="007C229A" w:rsidP="00FB5BE1">
      <w:pPr>
        <w:autoSpaceDE w:val="0"/>
        <w:autoSpaceDN w:val="0"/>
        <w:adjustRightInd w:val="0"/>
        <w:spacing w:before="240" w:after="0"/>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Ревизионная комиссия рекомендует: </w:t>
      </w:r>
    </w:p>
    <w:p w:rsidR="007C229A" w:rsidRPr="00CE39D8" w:rsidRDefault="007C229A"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1. Правлению Товарищ</w:t>
      </w:r>
      <w:r w:rsidR="00D55298" w:rsidRPr="00CE39D8">
        <w:rPr>
          <w:rFonts w:ascii="Times New Roman" w:hAnsi="Times New Roman" w:cs="Times New Roman"/>
          <w:color w:val="000000"/>
          <w:sz w:val="28"/>
          <w:szCs w:val="28"/>
        </w:rPr>
        <w:t>ества изучить Устав ТСЖ «Адмирала Горшкова 22</w:t>
      </w:r>
      <w:r w:rsidRPr="00CE39D8">
        <w:rPr>
          <w:rFonts w:ascii="Times New Roman" w:hAnsi="Times New Roman" w:cs="Times New Roman"/>
          <w:color w:val="000000"/>
          <w:sz w:val="28"/>
          <w:szCs w:val="28"/>
        </w:rPr>
        <w:t>» и начать выполнять обязанности, определенные законода</w:t>
      </w:r>
      <w:r w:rsidR="00D55298" w:rsidRPr="00CE39D8">
        <w:rPr>
          <w:rFonts w:ascii="Times New Roman" w:hAnsi="Times New Roman" w:cs="Times New Roman"/>
          <w:color w:val="000000"/>
          <w:sz w:val="28"/>
          <w:szCs w:val="28"/>
        </w:rPr>
        <w:t>тельством и Уставом ТСЖ «Адмирала Горшкова 22</w:t>
      </w:r>
      <w:r w:rsidRPr="00CE39D8">
        <w:rPr>
          <w:rFonts w:ascii="Times New Roman" w:hAnsi="Times New Roman" w:cs="Times New Roman"/>
          <w:color w:val="000000"/>
          <w:sz w:val="28"/>
          <w:szCs w:val="28"/>
        </w:rPr>
        <w:t>». Члены Правления, нежелающие исполнять свои обязанности</w:t>
      </w:r>
      <w:r w:rsidR="00D55298" w:rsidRPr="00CE39D8">
        <w:rPr>
          <w:rFonts w:ascii="Times New Roman" w:hAnsi="Times New Roman" w:cs="Times New Roman"/>
          <w:color w:val="000000"/>
          <w:sz w:val="28"/>
          <w:szCs w:val="28"/>
        </w:rPr>
        <w:t xml:space="preserve"> должным образом</w:t>
      </w:r>
      <w:r w:rsidRPr="00CE39D8">
        <w:rPr>
          <w:rFonts w:ascii="Times New Roman" w:hAnsi="Times New Roman" w:cs="Times New Roman"/>
          <w:color w:val="000000"/>
          <w:sz w:val="28"/>
          <w:szCs w:val="28"/>
        </w:rPr>
        <w:t xml:space="preserve">, должны выйти из состава Правления. </w:t>
      </w:r>
    </w:p>
    <w:p w:rsidR="007C229A" w:rsidRPr="00CE39D8" w:rsidRDefault="00D55298"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2</w:t>
      </w:r>
      <w:r w:rsidR="007C229A" w:rsidRPr="00CE39D8">
        <w:rPr>
          <w:rFonts w:ascii="Times New Roman" w:hAnsi="Times New Roman" w:cs="Times New Roman"/>
          <w:color w:val="000000"/>
          <w:sz w:val="28"/>
          <w:szCs w:val="28"/>
        </w:rPr>
        <w:t>. Разработать и представить на общее собрание собственников пла</w:t>
      </w:r>
      <w:r w:rsidR="00927EDC">
        <w:rPr>
          <w:rFonts w:ascii="Times New Roman" w:hAnsi="Times New Roman" w:cs="Times New Roman"/>
          <w:color w:val="000000"/>
          <w:sz w:val="28"/>
          <w:szCs w:val="28"/>
        </w:rPr>
        <w:t>н-график работ на 4 квартал 2019</w:t>
      </w:r>
      <w:r w:rsidR="007C229A" w:rsidRPr="00CE39D8">
        <w:rPr>
          <w:rFonts w:ascii="Times New Roman" w:hAnsi="Times New Roman" w:cs="Times New Roman"/>
          <w:color w:val="000000"/>
          <w:sz w:val="28"/>
          <w:szCs w:val="28"/>
        </w:rPr>
        <w:t xml:space="preserve">г, начать подготовку плана работ и составление </w:t>
      </w:r>
      <w:r w:rsidR="00927EDC">
        <w:rPr>
          <w:rFonts w:ascii="Times New Roman" w:hAnsi="Times New Roman" w:cs="Times New Roman"/>
          <w:color w:val="000000"/>
          <w:sz w:val="28"/>
          <w:szCs w:val="28"/>
        </w:rPr>
        <w:t>сметы доходов и расходов на 2020</w:t>
      </w:r>
      <w:r w:rsidR="007C229A" w:rsidRPr="00CE39D8">
        <w:rPr>
          <w:rFonts w:ascii="Times New Roman" w:hAnsi="Times New Roman" w:cs="Times New Roman"/>
          <w:color w:val="000000"/>
          <w:sz w:val="28"/>
          <w:szCs w:val="28"/>
        </w:rPr>
        <w:t xml:space="preserve"> год. </w:t>
      </w:r>
      <w:proofErr w:type="spellStart"/>
      <w:r w:rsidR="007C229A" w:rsidRPr="00CE39D8">
        <w:rPr>
          <w:rFonts w:ascii="Times New Roman" w:hAnsi="Times New Roman" w:cs="Times New Roman"/>
          <w:color w:val="000000"/>
          <w:sz w:val="28"/>
          <w:szCs w:val="28"/>
        </w:rPr>
        <w:t>Финансово</w:t>
      </w:r>
      <w:r w:rsidR="007C229A" w:rsidRPr="00CE39D8">
        <w:rPr>
          <w:rFonts w:ascii="Calibri" w:hAnsi="Calibri" w:cs="Times New Roman"/>
          <w:color w:val="000000"/>
          <w:sz w:val="28"/>
          <w:szCs w:val="28"/>
        </w:rPr>
        <w:t>‐</w:t>
      </w:r>
      <w:r w:rsidR="007C229A" w:rsidRPr="00CE39D8">
        <w:rPr>
          <w:rFonts w:ascii="Times New Roman" w:hAnsi="Times New Roman" w:cs="Times New Roman"/>
          <w:color w:val="000000"/>
          <w:sz w:val="28"/>
          <w:szCs w:val="28"/>
        </w:rPr>
        <w:t>хозяйственную</w:t>
      </w:r>
      <w:proofErr w:type="spellEnd"/>
      <w:r w:rsidR="007C229A" w:rsidRPr="00CE39D8">
        <w:rPr>
          <w:rFonts w:ascii="Times New Roman" w:hAnsi="Times New Roman" w:cs="Times New Roman"/>
          <w:color w:val="000000"/>
          <w:sz w:val="28"/>
          <w:szCs w:val="28"/>
        </w:rPr>
        <w:t xml:space="preserve"> деятельность необходимо вести согласно смете доходов и расходов, принятой на общем собрании собственников. </w:t>
      </w:r>
    </w:p>
    <w:p w:rsidR="007C229A" w:rsidRPr="00CE39D8" w:rsidRDefault="00D55298"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3</w:t>
      </w:r>
      <w:r w:rsidR="007C229A" w:rsidRPr="00CE39D8">
        <w:rPr>
          <w:rFonts w:ascii="Times New Roman" w:hAnsi="Times New Roman" w:cs="Times New Roman"/>
          <w:color w:val="000000"/>
          <w:sz w:val="28"/>
          <w:szCs w:val="28"/>
        </w:rPr>
        <w:t xml:space="preserve">. Тщательно проработать Учетную политику Товарищества, привести в соответствие с требованиями бухгалтерского и налогового законодательства, а также с фактически применяемыми способами и методами ведения учета. </w:t>
      </w:r>
    </w:p>
    <w:p w:rsidR="007C229A" w:rsidRPr="00CE39D8" w:rsidRDefault="00D55298"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5</w:t>
      </w:r>
      <w:r w:rsidR="007C229A" w:rsidRPr="00CE39D8">
        <w:rPr>
          <w:rFonts w:ascii="Times New Roman" w:hAnsi="Times New Roman" w:cs="Times New Roman"/>
          <w:color w:val="000000"/>
          <w:sz w:val="28"/>
          <w:szCs w:val="28"/>
        </w:rPr>
        <w:t xml:space="preserve">. Провести инвентаризацию ТМЦ с оформлением ее результатов в соответствии с действующим законодательством </w:t>
      </w:r>
    </w:p>
    <w:p w:rsidR="00927EDC" w:rsidRDefault="00D55298"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6</w:t>
      </w:r>
      <w:r w:rsidR="007C229A" w:rsidRPr="00CE39D8">
        <w:rPr>
          <w:rFonts w:ascii="Times New Roman" w:hAnsi="Times New Roman" w:cs="Times New Roman"/>
          <w:color w:val="000000"/>
          <w:sz w:val="28"/>
          <w:szCs w:val="28"/>
        </w:rPr>
        <w:t>. Создать комиссию по списанию материальных ценностей, ежемесячно составлять акты списания материалов на конкретные в</w:t>
      </w:r>
      <w:r w:rsidR="00927EDC">
        <w:rPr>
          <w:rFonts w:ascii="Times New Roman" w:hAnsi="Times New Roman" w:cs="Times New Roman"/>
          <w:color w:val="000000"/>
          <w:sz w:val="28"/>
          <w:szCs w:val="28"/>
        </w:rPr>
        <w:t>иды выполненных работ.</w:t>
      </w:r>
    </w:p>
    <w:p w:rsidR="007C229A" w:rsidRPr="00CE39D8" w:rsidRDefault="00927EDC" w:rsidP="00FB5BE1">
      <w:pPr>
        <w:autoSpaceDE w:val="0"/>
        <w:autoSpaceDN w:val="0"/>
        <w:adjustRightInd w:val="0"/>
        <w:spacing w:before="240" w:after="22"/>
        <w:jc w:val="both"/>
        <w:rPr>
          <w:rFonts w:ascii="Times New Roman" w:hAnsi="Times New Roman" w:cs="Times New Roman"/>
          <w:color w:val="000000"/>
          <w:sz w:val="28"/>
          <w:szCs w:val="28"/>
        </w:rPr>
      </w:pPr>
      <w:r w:rsidRPr="00CE39D8">
        <w:rPr>
          <w:rFonts w:ascii="Times New Roman" w:hAnsi="Times New Roman" w:cs="Times New Roman"/>
          <w:color w:val="000000"/>
          <w:sz w:val="28"/>
          <w:szCs w:val="28"/>
        </w:rPr>
        <w:t xml:space="preserve"> </w:t>
      </w:r>
      <w:r w:rsidR="00D55298" w:rsidRPr="00CE39D8">
        <w:rPr>
          <w:rFonts w:ascii="Times New Roman" w:hAnsi="Times New Roman" w:cs="Times New Roman"/>
          <w:color w:val="000000"/>
          <w:sz w:val="28"/>
          <w:szCs w:val="28"/>
        </w:rPr>
        <w:t>7</w:t>
      </w:r>
      <w:r w:rsidR="007C229A" w:rsidRPr="00CE39D8">
        <w:rPr>
          <w:rFonts w:ascii="Times New Roman" w:hAnsi="Times New Roman" w:cs="Times New Roman"/>
          <w:color w:val="000000"/>
          <w:sz w:val="28"/>
          <w:szCs w:val="28"/>
        </w:rPr>
        <w:t xml:space="preserve">. При заключении договоров на выполнение затратных работ предварительно проводить процедуру конкурсной оценки предложений. Ко всем выплатам по договорам подряда иметь протоколы решений собраний Правления. </w:t>
      </w:r>
    </w:p>
    <w:p w:rsidR="007C229A" w:rsidRPr="00CE39D8" w:rsidRDefault="00927EDC" w:rsidP="00FB5BE1">
      <w:pPr>
        <w:autoSpaceDE w:val="0"/>
        <w:autoSpaceDN w:val="0"/>
        <w:adjustRightInd w:val="0"/>
        <w:spacing w:before="240" w:after="22"/>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C229A" w:rsidRPr="00CE39D8">
        <w:rPr>
          <w:rFonts w:ascii="Times New Roman" w:hAnsi="Times New Roman" w:cs="Times New Roman"/>
          <w:color w:val="000000"/>
          <w:sz w:val="28"/>
          <w:szCs w:val="28"/>
        </w:rPr>
        <w:t>. Разработать и представить на утверждение общему собранию собственников «Положение о порядке формирования и использован</w:t>
      </w:r>
      <w:r w:rsidR="00D55298" w:rsidRPr="00CE39D8">
        <w:rPr>
          <w:rFonts w:ascii="Times New Roman" w:hAnsi="Times New Roman" w:cs="Times New Roman"/>
          <w:color w:val="000000"/>
          <w:sz w:val="28"/>
          <w:szCs w:val="28"/>
        </w:rPr>
        <w:t>ия резервного фонда ТСЖ «Адмирала Горшкова 22</w:t>
      </w:r>
      <w:r w:rsidR="007C229A" w:rsidRPr="00CE39D8">
        <w:rPr>
          <w:rFonts w:ascii="Times New Roman" w:hAnsi="Times New Roman" w:cs="Times New Roman"/>
          <w:color w:val="000000"/>
          <w:sz w:val="28"/>
          <w:szCs w:val="28"/>
        </w:rPr>
        <w:t xml:space="preserve">» в целях покрытия непредвиденных расходов и выполнения работ, вопрос об отнесении которых к текущему, капитальному или аварийному ремонту является спорным. </w:t>
      </w:r>
    </w:p>
    <w:p w:rsidR="007C229A" w:rsidRPr="00CE39D8" w:rsidRDefault="00927EDC" w:rsidP="00FB5BE1">
      <w:pPr>
        <w:autoSpaceDE w:val="0"/>
        <w:autoSpaceDN w:val="0"/>
        <w:adjustRightInd w:val="0"/>
        <w:spacing w:before="240" w:after="2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7C229A" w:rsidRPr="00CE39D8">
        <w:rPr>
          <w:rFonts w:ascii="Times New Roman" w:hAnsi="Times New Roman" w:cs="Times New Roman"/>
          <w:color w:val="000000"/>
          <w:sz w:val="28"/>
          <w:szCs w:val="28"/>
        </w:rPr>
        <w:t xml:space="preserve">. Правлению ТСЖ проводить профилактическую работу с должниками по своевременной оплате задолженностей и последующего их недопущения, а на злостных неплательщиков подавать исковые заявления в суд. </w:t>
      </w:r>
    </w:p>
    <w:p w:rsidR="00012E3F" w:rsidRPr="00CE39D8" w:rsidRDefault="00927EDC" w:rsidP="00927EDC">
      <w:pPr>
        <w:autoSpaceDE w:val="0"/>
        <w:autoSpaceDN w:val="0"/>
        <w:adjustRightInd w:val="0"/>
        <w:spacing w:before="240" w:after="0"/>
        <w:jc w:val="both"/>
        <w:rPr>
          <w:rFonts w:ascii="Times New Roman" w:hAnsi="Times New Roman" w:cs="Times New Roman"/>
          <w:sz w:val="28"/>
          <w:szCs w:val="28"/>
        </w:rPr>
      </w:pPr>
      <w:r>
        <w:rPr>
          <w:rFonts w:ascii="Times New Roman" w:hAnsi="Times New Roman" w:cs="Times New Roman"/>
          <w:color w:val="000000"/>
          <w:sz w:val="28"/>
          <w:szCs w:val="28"/>
        </w:rPr>
        <w:t>10</w:t>
      </w:r>
      <w:r w:rsidR="007C229A" w:rsidRPr="00CE39D8">
        <w:rPr>
          <w:rFonts w:ascii="Times New Roman" w:hAnsi="Times New Roman" w:cs="Times New Roman"/>
          <w:color w:val="000000"/>
          <w:sz w:val="28"/>
          <w:szCs w:val="28"/>
        </w:rPr>
        <w:t xml:space="preserve">. Тщательно проанализировать статьи расходов исходя из фактического состояния дома и потребностей в ремонте, подходить к разработке сметы на следующий </w:t>
      </w:r>
      <w:r>
        <w:rPr>
          <w:rFonts w:ascii="Times New Roman" w:hAnsi="Times New Roman" w:cs="Times New Roman"/>
          <w:color w:val="000000"/>
          <w:sz w:val="28"/>
          <w:szCs w:val="28"/>
        </w:rPr>
        <w:t xml:space="preserve"> </w:t>
      </w:r>
      <w:r w:rsidR="007C229A" w:rsidRPr="00CE39D8">
        <w:rPr>
          <w:rFonts w:ascii="Times New Roman" w:hAnsi="Times New Roman" w:cs="Times New Roman"/>
          <w:sz w:val="28"/>
          <w:szCs w:val="28"/>
        </w:rPr>
        <w:t xml:space="preserve">год с учётом непредвиденных </w:t>
      </w:r>
      <w:r>
        <w:rPr>
          <w:rFonts w:ascii="Times New Roman" w:hAnsi="Times New Roman" w:cs="Times New Roman"/>
          <w:sz w:val="28"/>
          <w:szCs w:val="28"/>
        </w:rPr>
        <w:t>расходов.</w:t>
      </w:r>
    </w:p>
    <w:p w:rsidR="007C229A" w:rsidRPr="00CE39D8" w:rsidRDefault="00927EDC" w:rsidP="00FB5BE1">
      <w:pPr>
        <w:pStyle w:val="Default"/>
        <w:spacing w:before="240" w:after="23" w:line="276" w:lineRule="auto"/>
        <w:jc w:val="both"/>
        <w:rPr>
          <w:rFonts w:ascii="Times New Roman" w:hAnsi="Times New Roman" w:cs="Times New Roman"/>
          <w:sz w:val="28"/>
          <w:szCs w:val="28"/>
        </w:rPr>
      </w:pPr>
      <w:r>
        <w:rPr>
          <w:rFonts w:ascii="Times New Roman" w:hAnsi="Times New Roman" w:cs="Times New Roman"/>
          <w:sz w:val="28"/>
          <w:szCs w:val="28"/>
        </w:rPr>
        <w:t>11</w:t>
      </w:r>
      <w:r w:rsidR="007C229A" w:rsidRPr="00CE39D8">
        <w:rPr>
          <w:rFonts w:ascii="Times New Roman" w:hAnsi="Times New Roman" w:cs="Times New Roman"/>
          <w:sz w:val="28"/>
          <w:szCs w:val="28"/>
        </w:rPr>
        <w:t xml:space="preserve">. </w:t>
      </w:r>
      <w:proofErr w:type="gramStart"/>
      <w:r w:rsidR="007C229A" w:rsidRPr="00CE39D8">
        <w:rPr>
          <w:rFonts w:ascii="Times New Roman" w:hAnsi="Times New Roman" w:cs="Times New Roman"/>
          <w:sz w:val="28"/>
          <w:szCs w:val="28"/>
        </w:rPr>
        <w:t>Собственникам обозначить приоритеты и ограничения с точки зрения реальных потребностей и финансовых возможностей ТСЖ: прежде чем требовать от ТСЖ проведения каких-либо работ или писать жалобы в различные инстанции, стоит оценить целесообразность их проведения и стоимость, при этом помня о том, что наложенные по вашим жалобам штрафы будут выплачены из средств на содержание жилья, так как других источников финансирования у ТСЖ</w:t>
      </w:r>
      <w:proofErr w:type="gramEnd"/>
      <w:r w:rsidR="007C229A" w:rsidRPr="00CE39D8">
        <w:rPr>
          <w:rFonts w:ascii="Times New Roman" w:hAnsi="Times New Roman" w:cs="Times New Roman"/>
          <w:sz w:val="28"/>
          <w:szCs w:val="28"/>
        </w:rPr>
        <w:t xml:space="preserve"> нет. </w:t>
      </w:r>
    </w:p>
    <w:p w:rsidR="007C229A" w:rsidRPr="00CE39D8" w:rsidRDefault="00927EDC" w:rsidP="00FB5BE1">
      <w:pPr>
        <w:pStyle w:val="Default"/>
        <w:spacing w:before="240" w:line="276" w:lineRule="auto"/>
        <w:jc w:val="both"/>
        <w:rPr>
          <w:rFonts w:ascii="Times New Roman" w:hAnsi="Times New Roman" w:cs="Times New Roman"/>
          <w:sz w:val="28"/>
          <w:szCs w:val="28"/>
        </w:rPr>
      </w:pPr>
      <w:r>
        <w:rPr>
          <w:rFonts w:ascii="Times New Roman" w:hAnsi="Times New Roman" w:cs="Times New Roman"/>
          <w:sz w:val="28"/>
          <w:szCs w:val="28"/>
        </w:rPr>
        <w:t>12</w:t>
      </w:r>
      <w:r w:rsidR="007C229A" w:rsidRPr="00CE39D8">
        <w:rPr>
          <w:rFonts w:ascii="Times New Roman" w:hAnsi="Times New Roman" w:cs="Times New Roman"/>
          <w:sz w:val="28"/>
          <w:szCs w:val="28"/>
        </w:rPr>
        <w:t xml:space="preserve">. Остро необходимо кардинальное изменение отношения собственников к жилищным проблемам и повышение уровня их персональной ответственности, чтобы обеспечить диалог, а не противостояние, между собственниками и ТСЖ, а также их совместную работу по разрешению общих задач. </w:t>
      </w:r>
    </w:p>
    <w:p w:rsidR="007C229A" w:rsidRPr="00CE39D8" w:rsidRDefault="007C229A" w:rsidP="00FB5BE1">
      <w:pPr>
        <w:pStyle w:val="Default"/>
        <w:spacing w:before="240" w:line="276" w:lineRule="auto"/>
        <w:jc w:val="both"/>
        <w:rPr>
          <w:rFonts w:ascii="Times New Roman" w:hAnsi="Times New Roman" w:cs="Times New Roman"/>
          <w:sz w:val="28"/>
          <w:szCs w:val="28"/>
        </w:rPr>
      </w:pPr>
    </w:p>
    <w:p w:rsidR="007C229A" w:rsidRPr="00CE39D8" w:rsidRDefault="007C229A" w:rsidP="00FB5BE1">
      <w:pPr>
        <w:spacing w:before="240"/>
        <w:jc w:val="both"/>
        <w:rPr>
          <w:rFonts w:ascii="Times New Roman" w:hAnsi="Times New Roman" w:cs="Times New Roman"/>
          <w:sz w:val="28"/>
          <w:szCs w:val="28"/>
        </w:rPr>
      </w:pPr>
    </w:p>
    <w:sectPr w:rsidR="007C229A" w:rsidRPr="00CE39D8" w:rsidSect="00CE39D8">
      <w:pgSz w:w="11906" w:h="16838"/>
      <w:pgMar w:top="1021"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34F5"/>
    <w:multiLevelType w:val="hybridMultilevel"/>
    <w:tmpl w:val="433CD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F01B3"/>
    <w:rsid w:val="00006C44"/>
    <w:rsid w:val="00012E3F"/>
    <w:rsid w:val="00092CFD"/>
    <w:rsid w:val="000B6FEC"/>
    <w:rsid w:val="000E3998"/>
    <w:rsid w:val="000F0C8E"/>
    <w:rsid w:val="00124317"/>
    <w:rsid w:val="00130ED6"/>
    <w:rsid w:val="001730AF"/>
    <w:rsid w:val="00177203"/>
    <w:rsid w:val="001A3637"/>
    <w:rsid w:val="001B12C3"/>
    <w:rsid w:val="001C6FEB"/>
    <w:rsid w:val="001D6A33"/>
    <w:rsid w:val="001F020B"/>
    <w:rsid w:val="002354C9"/>
    <w:rsid w:val="00255663"/>
    <w:rsid w:val="00256E7F"/>
    <w:rsid w:val="002851AF"/>
    <w:rsid w:val="002D0827"/>
    <w:rsid w:val="002F01B3"/>
    <w:rsid w:val="002F78F3"/>
    <w:rsid w:val="003377ED"/>
    <w:rsid w:val="00367247"/>
    <w:rsid w:val="00425C2A"/>
    <w:rsid w:val="00445DC8"/>
    <w:rsid w:val="004A27D7"/>
    <w:rsid w:val="004C1B6E"/>
    <w:rsid w:val="004D589C"/>
    <w:rsid w:val="004F3C9F"/>
    <w:rsid w:val="00530B48"/>
    <w:rsid w:val="00540F5B"/>
    <w:rsid w:val="0054144D"/>
    <w:rsid w:val="006041AB"/>
    <w:rsid w:val="00605FF5"/>
    <w:rsid w:val="006440FB"/>
    <w:rsid w:val="00656FF1"/>
    <w:rsid w:val="006659B0"/>
    <w:rsid w:val="006813D9"/>
    <w:rsid w:val="00681EAB"/>
    <w:rsid w:val="006A3703"/>
    <w:rsid w:val="006F6219"/>
    <w:rsid w:val="007009C8"/>
    <w:rsid w:val="00731975"/>
    <w:rsid w:val="0075192E"/>
    <w:rsid w:val="007579C1"/>
    <w:rsid w:val="00777242"/>
    <w:rsid w:val="007A61E6"/>
    <w:rsid w:val="007C229A"/>
    <w:rsid w:val="007C3905"/>
    <w:rsid w:val="007C44CA"/>
    <w:rsid w:val="008103D4"/>
    <w:rsid w:val="0083616A"/>
    <w:rsid w:val="0084481D"/>
    <w:rsid w:val="0084771D"/>
    <w:rsid w:val="00855C9A"/>
    <w:rsid w:val="008838FD"/>
    <w:rsid w:val="008F54B1"/>
    <w:rsid w:val="009028A9"/>
    <w:rsid w:val="00927EDC"/>
    <w:rsid w:val="009453C5"/>
    <w:rsid w:val="00963726"/>
    <w:rsid w:val="009A6D28"/>
    <w:rsid w:val="009B4CE3"/>
    <w:rsid w:val="009B612E"/>
    <w:rsid w:val="009C0155"/>
    <w:rsid w:val="00A00DA7"/>
    <w:rsid w:val="00A84D06"/>
    <w:rsid w:val="00A93FFF"/>
    <w:rsid w:val="00AC5603"/>
    <w:rsid w:val="00AE0EDE"/>
    <w:rsid w:val="00AE45D3"/>
    <w:rsid w:val="00B3345D"/>
    <w:rsid w:val="00B42D4C"/>
    <w:rsid w:val="00BB3B8A"/>
    <w:rsid w:val="00CE39D8"/>
    <w:rsid w:val="00CE64FA"/>
    <w:rsid w:val="00CF476E"/>
    <w:rsid w:val="00D1167E"/>
    <w:rsid w:val="00D36A8F"/>
    <w:rsid w:val="00D4268B"/>
    <w:rsid w:val="00D55298"/>
    <w:rsid w:val="00D813F9"/>
    <w:rsid w:val="00E031C2"/>
    <w:rsid w:val="00E06E6B"/>
    <w:rsid w:val="00E16D11"/>
    <w:rsid w:val="00E74AC3"/>
    <w:rsid w:val="00E9362F"/>
    <w:rsid w:val="00EB6773"/>
    <w:rsid w:val="00EB7CF4"/>
    <w:rsid w:val="00EC557E"/>
    <w:rsid w:val="00F026CF"/>
    <w:rsid w:val="00F0294B"/>
    <w:rsid w:val="00F17039"/>
    <w:rsid w:val="00F3013F"/>
    <w:rsid w:val="00FB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1B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006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77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7203"/>
    <w:rPr>
      <w:color w:val="0000FF"/>
      <w:u w:val="single"/>
    </w:rPr>
  </w:style>
</w:styles>
</file>

<file path=word/webSettings.xml><?xml version="1.0" encoding="utf-8"?>
<w:webSettings xmlns:r="http://schemas.openxmlformats.org/officeDocument/2006/relationships" xmlns:w="http://schemas.openxmlformats.org/wordprocessingml/2006/main">
  <w:divs>
    <w:div w:id="310448182">
      <w:bodyDiv w:val="1"/>
      <w:marLeft w:val="0"/>
      <w:marRight w:val="0"/>
      <w:marTop w:val="0"/>
      <w:marBottom w:val="0"/>
      <w:divBdr>
        <w:top w:val="none" w:sz="0" w:space="0" w:color="auto"/>
        <w:left w:val="none" w:sz="0" w:space="0" w:color="auto"/>
        <w:bottom w:val="none" w:sz="0" w:space="0" w:color="auto"/>
        <w:right w:val="none" w:sz="0" w:space="0" w:color="auto"/>
      </w:divBdr>
    </w:div>
    <w:div w:id="17137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E7348-D050-419A-B521-237F2B31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2018-09-04T10:53:00Z</dcterms:created>
  <dcterms:modified xsi:type="dcterms:W3CDTF">2019-10-01T04:46:00Z</dcterms:modified>
</cp:coreProperties>
</file>